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FF0000"/>
          <w:sz w:val="36"/>
          <w:szCs w:val="36"/>
          <w:vertAlign w:val="baseline"/>
          <w:lang w:val="en-US" w:eastAsia="zh-CN"/>
        </w:rPr>
      </w:pPr>
      <w:r>
        <w:rPr>
          <w:rFonts w:hint="eastAsia" w:ascii="方正小标宋_GBK" w:hAnsi="方正小标宋_GBK" w:eastAsia="方正小标宋_GBK" w:cs="方正小标宋_GBK"/>
          <w:color w:val="FF0000"/>
          <w:sz w:val="36"/>
          <w:szCs w:val="36"/>
          <w:vertAlign w:val="baseline"/>
          <w:lang w:val="en-US" w:eastAsia="zh-CN"/>
        </w:rPr>
        <w:t>2024年广州市天河区迎春花市经营者入场经营须知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为维护好2024年广州市天河区迎春花市的经营秩序，制定本须知：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本届花市在天河体育中心举办，开放时间为2024年2月4日上午8:30起至2月10日凌晨2:00止，为期6天。花市档位经营者可于2024年2月3</w:t>
      </w:r>
      <w:bookmarkStart w:id="0" w:name="_GoBack"/>
      <w:bookmarkEnd w:id="0"/>
      <w:r>
        <w:rPr>
          <w:rFonts w:hint="eastAsia" w:ascii="仿宋_GB2312" w:hAnsi="仿宋_GB2312" w:eastAsia="仿宋_GB2312" w:cs="仿宋_GB2312"/>
          <w:color w:val="auto"/>
          <w:sz w:val="32"/>
          <w:szCs w:val="32"/>
          <w:vertAlign w:val="baseline"/>
          <w:lang w:val="en-US" w:eastAsia="zh-CN"/>
        </w:rPr>
        <w:t>日晚18:00后凭本人身份证、档位中标通知书和摆卖证进场。档位工作人员须由受买人陪同，并持身份证进场。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经营者不可提前进场、不得擅自转让及炒作档位。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三、经营期间不得从事违法活动，不得销售国家和地方法律法规明令禁止销售的商品。禁止在档位存放及销售刀具、烟花爆竹等涉嫌危害公共安全的物品。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四、禁止私自接电、私自使用音箱、喇叭等高音频设备，禁止在档位内使用明火或用电煮食。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五、禁止拆除、改变档位造型结构，禁止私自搭建棚架。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六、经营期间注意维护档位干净整洁，自行配备垃圾容器及污水收集桶，须按环卫部门要求及时清理档位垃圾及废水。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七、所有档位前设有统一限制线，不得在限制线外摆放任何物品或提供相关服务，禁止跨线、压线、占道经营。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八、场内档位应按照竞标时规定的种类经营，不得超范围经营，禁止从事与本档位经营范围无关的商业广告宣传活动。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九、场内除年货档可销售预包装食品外，其他档位禁止销售食品。年货档食品经营者必须遵守以下规定：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（一）在入场前3天将经营者的营业执照、食品经营许可证（或食品生产许可证）、仅销售预包装食品备案凭证等相关证照复印件交到天河区花市指挥部办公室。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（二）禁止销售除预包装食品外的其他任何食品。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所售预包装食品要符合以下食品安全要求：1.食品质量符合食品安全标准要求，有合法来源，必须感官正常，无腐败变质现象；2.进口的预包装食品必须有中文标签、中文说明书，标签、说明书应当标明食品的原产地以及境内代理商的名称、地址、联系方式等；3.不得销售假冒伪劣产品，不得销售野生动物及其制品；4.禁止经营其他不符合法律法规或者食品安全标准的食品、食品添加剂、食品相关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十、经营者应文明经营，有序撤场，不得乱砸花盆、花枝等。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入场经营者须严格履行以上规定，积极配合现场工作人员要求，如有违反，取消花市经营资格，自行承担所有经济损失，租金不予退还，且3年内不得参加花市档位招标，情节严重的将依法追究相应的法律责任。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3200" w:hanging="3200" w:hangingChars="10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vertAlign w:val="baseline"/>
          <w:lang w:val="en-US" w:eastAsia="zh-CN"/>
        </w:rPr>
        <w:t xml:space="preserve">                          </w:t>
      </w:r>
      <w:r>
        <w:rPr>
          <w:rFonts w:hint="eastAsia" w:ascii="仿宋_GB2312" w:hAnsi="仿宋_GB2312" w:eastAsia="仿宋_GB2312" w:cs="仿宋_GB2312"/>
          <w:color w:val="auto"/>
          <w:sz w:val="32"/>
          <w:szCs w:val="32"/>
        </w:rPr>
        <w:t>广州市天河区花市指挥部</w:t>
      </w:r>
      <w:r>
        <w:rPr>
          <w:rFonts w:hint="eastAsia" w:ascii="仿宋_GB2312" w:hAnsi="仿宋_GB2312" w:eastAsia="仿宋_GB2312" w:cs="仿宋_GB2312"/>
          <w:color w:val="auto"/>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7E1D4"/>
    <w:multiLevelType w:val="singleLevel"/>
    <w:tmpl w:val="36F7E1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D6063"/>
    <w:rsid w:val="001B03CF"/>
    <w:rsid w:val="023B4560"/>
    <w:rsid w:val="07A4072B"/>
    <w:rsid w:val="0D2A4B24"/>
    <w:rsid w:val="0D7418F4"/>
    <w:rsid w:val="105A290D"/>
    <w:rsid w:val="15734D34"/>
    <w:rsid w:val="175E3DD6"/>
    <w:rsid w:val="178D7588"/>
    <w:rsid w:val="18C30E0C"/>
    <w:rsid w:val="1C561E8C"/>
    <w:rsid w:val="20AD0837"/>
    <w:rsid w:val="26173D8C"/>
    <w:rsid w:val="262D6063"/>
    <w:rsid w:val="2990183F"/>
    <w:rsid w:val="29C56184"/>
    <w:rsid w:val="29DF4E41"/>
    <w:rsid w:val="2B7435FD"/>
    <w:rsid w:val="2E0038B9"/>
    <w:rsid w:val="32B92FC6"/>
    <w:rsid w:val="34BB4EAD"/>
    <w:rsid w:val="37E470D5"/>
    <w:rsid w:val="38905890"/>
    <w:rsid w:val="3B0F23C2"/>
    <w:rsid w:val="3B292898"/>
    <w:rsid w:val="41881835"/>
    <w:rsid w:val="42FE0D52"/>
    <w:rsid w:val="44C14DFA"/>
    <w:rsid w:val="4A191ED4"/>
    <w:rsid w:val="5065338E"/>
    <w:rsid w:val="53C24CC5"/>
    <w:rsid w:val="551D2B4C"/>
    <w:rsid w:val="55B15523"/>
    <w:rsid w:val="55C35EAF"/>
    <w:rsid w:val="56006927"/>
    <w:rsid w:val="597B03D4"/>
    <w:rsid w:val="5BCC4099"/>
    <w:rsid w:val="5D181620"/>
    <w:rsid w:val="666E2AF9"/>
    <w:rsid w:val="678F1105"/>
    <w:rsid w:val="6CBA1B78"/>
    <w:rsid w:val="6D8C29C6"/>
    <w:rsid w:val="6ECE516C"/>
    <w:rsid w:val="73E658E8"/>
    <w:rsid w:val="744A3547"/>
    <w:rsid w:val="75AD0483"/>
    <w:rsid w:val="7A1A2260"/>
    <w:rsid w:val="7AE00762"/>
    <w:rsid w:val="7B174702"/>
    <w:rsid w:val="7DA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区市场监管局</Company>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2023-11-29T03:51:00Z</dcterms:created>
  <dc:creator>ci_sck</dc:creator>
  <cp:lastModifiedBy>李祯</cp:lastModifiedBy>
  <cp:lastPrinted>2023-11-30T03:04:00Z</cp:lastPrinted>
  <dcterms:modified xsi:type="dcterms:W3CDTF">2023-12-06T03:16:50Z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2ADC72A631364E3183F32DF243C6D5B8</vt:lpwstr>
  </property>
</Properties>
</file>