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E6" w:rsidRDefault="003C2760" w:rsidP="001E26E6">
      <w:pPr>
        <w:spacing w:line="560" w:lineRule="exact"/>
        <w:ind w:rightChars="-73" w:right="-147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3C2760" w:rsidRPr="004A09EA" w:rsidRDefault="003C2760" w:rsidP="001E26E6">
      <w:pPr>
        <w:spacing w:line="560" w:lineRule="exact"/>
        <w:ind w:rightChars="-73" w:right="-147"/>
        <w:rPr>
          <w:rFonts w:ascii="黑体" w:eastAsia="黑体" w:hAnsi="黑体"/>
          <w:sz w:val="32"/>
          <w:szCs w:val="32"/>
        </w:rPr>
      </w:pPr>
    </w:p>
    <w:p w:rsidR="001E26E6" w:rsidRDefault="001E26E6" w:rsidP="001E26E6">
      <w:pPr>
        <w:spacing w:line="560" w:lineRule="exact"/>
        <w:ind w:leftChars="-85" w:left="-172" w:rightChars="-73" w:right="-147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广州市天河区市场监督管理局2021年度</w:t>
      </w:r>
    </w:p>
    <w:p w:rsidR="001E26E6" w:rsidRDefault="001E26E6" w:rsidP="001E26E6">
      <w:pPr>
        <w:spacing w:line="560" w:lineRule="exact"/>
        <w:ind w:leftChars="-85" w:left="-172" w:rightChars="-73" w:right="-147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行政许可实施和监督管理情况报告</w:t>
      </w:r>
    </w:p>
    <w:p w:rsidR="001E26E6" w:rsidRDefault="001E26E6" w:rsidP="001E26E6">
      <w:pPr>
        <w:spacing w:line="540" w:lineRule="exact"/>
        <w:ind w:firstLineChars="200" w:firstLine="624"/>
        <w:rPr>
          <w:rFonts w:ascii="仿宋_GB2312" w:eastAsia="仿宋_GB2312"/>
          <w:sz w:val="32"/>
          <w:szCs w:val="32"/>
        </w:rPr>
      </w:pP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根据《</w:t>
      </w:r>
      <w:r>
        <w:rPr>
          <w:rFonts w:eastAsia="仿宋_GB2312" w:hint="eastAsia"/>
          <w:sz w:val="32"/>
          <w:szCs w:val="32"/>
        </w:rPr>
        <w:t>广东省行政许可监督管理条例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要求，现将我单位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21</w:t>
      </w:r>
      <w:r>
        <w:rPr>
          <w:rFonts w:eastAsia="仿宋_GB2312"/>
          <w:sz w:val="32"/>
          <w:szCs w:val="32"/>
        </w:rPr>
        <w:t>年行政许可实施和监督管理情况报告如下：</w:t>
      </w:r>
    </w:p>
    <w:p w:rsidR="001E26E6" w:rsidRDefault="001E26E6" w:rsidP="001E26E6">
      <w:pPr>
        <w:spacing w:line="560" w:lineRule="exact"/>
        <w:ind w:firstLineChars="200" w:firstLine="624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一、基本情况</w:t>
      </w:r>
    </w:p>
    <w:p w:rsidR="001E26E6" w:rsidRPr="00F10768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2021</w:t>
      </w:r>
      <w:r>
        <w:rPr>
          <w:rFonts w:eastAsia="仿宋_GB2312"/>
          <w:sz w:val="32"/>
          <w:szCs w:val="32"/>
        </w:rPr>
        <w:t>年，本单位行政许可事项包括</w:t>
      </w:r>
      <w:r w:rsidRPr="00306E98">
        <w:rPr>
          <w:rFonts w:ascii="仿宋" w:eastAsia="仿宋" w:hAnsi="仿宋" w:cs="仿宋_GB2312" w:hint="eastAsia"/>
          <w:sz w:val="32"/>
          <w:szCs w:val="32"/>
        </w:rPr>
        <w:t>个体工商户</w:t>
      </w:r>
      <w:r>
        <w:rPr>
          <w:rFonts w:ascii="仿宋" w:eastAsia="仿宋" w:hAnsi="仿宋" w:cs="仿宋_GB2312" w:hint="eastAsia"/>
          <w:sz w:val="32"/>
          <w:szCs w:val="32"/>
        </w:rPr>
        <w:t>注册</w:t>
      </w:r>
      <w:r w:rsidRPr="00306E98">
        <w:rPr>
          <w:rFonts w:ascii="仿宋" w:eastAsia="仿宋" w:hAnsi="仿宋" w:cs="仿宋_GB2312" w:hint="eastAsia"/>
          <w:sz w:val="32"/>
          <w:szCs w:val="32"/>
        </w:rPr>
        <w:t>登记、食品生产、食品经营、药品经营（零售）、医疗器械经营、特种设备使用登记</w:t>
      </w:r>
      <w:r>
        <w:rPr>
          <w:rFonts w:ascii="仿宋" w:eastAsia="仿宋" w:hAnsi="仿宋" w:cs="仿宋_GB2312" w:hint="eastAsia"/>
          <w:sz w:val="32"/>
          <w:szCs w:val="32"/>
        </w:rPr>
        <w:t>、计量标准器具核准</w:t>
      </w:r>
      <w:r w:rsidRPr="00306E98">
        <w:rPr>
          <w:rFonts w:ascii="仿宋" w:eastAsia="仿宋" w:hAnsi="仿宋" w:cs="仿宋_GB2312" w:hint="eastAsia"/>
          <w:sz w:val="32"/>
          <w:szCs w:val="32"/>
        </w:rPr>
        <w:t>等</w:t>
      </w:r>
      <w:r>
        <w:rPr>
          <w:rFonts w:ascii="仿宋" w:eastAsia="仿宋" w:hAnsi="仿宋" w:cs="仿宋_GB2312" w:hint="eastAsia"/>
          <w:sz w:val="32"/>
          <w:szCs w:val="32"/>
        </w:rPr>
        <w:t>7大项</w:t>
      </w:r>
      <w:r w:rsidRPr="00306E98">
        <w:rPr>
          <w:rFonts w:ascii="仿宋" w:eastAsia="仿宋" w:hAnsi="仿宋" w:cs="仿宋_GB2312" w:hint="eastAsia"/>
          <w:sz w:val="32"/>
          <w:szCs w:val="32"/>
        </w:rPr>
        <w:t>行政许可事项（含依委托</w:t>
      </w:r>
      <w:r>
        <w:rPr>
          <w:rFonts w:ascii="仿宋" w:eastAsia="仿宋" w:hAnsi="仿宋" w:cs="仿宋_GB2312" w:hint="eastAsia"/>
          <w:sz w:val="32"/>
          <w:szCs w:val="32"/>
        </w:rPr>
        <w:t>事项</w:t>
      </w:r>
      <w:r w:rsidRPr="00306E98">
        <w:rPr>
          <w:rFonts w:ascii="仿宋" w:eastAsia="仿宋" w:hAnsi="仿宋" w:cs="仿宋_GB2312" w:hint="eastAsia"/>
          <w:sz w:val="32"/>
          <w:szCs w:val="32"/>
        </w:rPr>
        <w:t>）</w:t>
      </w:r>
      <w:r>
        <w:rPr>
          <w:rFonts w:ascii="仿宋" w:eastAsia="仿宋" w:hAnsi="仿宋" w:cs="仿宋_GB2312" w:hint="eastAsia"/>
          <w:sz w:val="32"/>
          <w:szCs w:val="32"/>
        </w:rPr>
        <w:t>，其中新增</w:t>
      </w:r>
      <w:r w:rsidRPr="00306E98">
        <w:rPr>
          <w:rFonts w:ascii="仿宋" w:eastAsia="仿宋" w:hAnsi="仿宋" w:cs="仿宋_GB2312" w:hint="eastAsia"/>
          <w:sz w:val="32"/>
          <w:szCs w:val="32"/>
        </w:rPr>
        <w:t>食品生产、食品经营、医疗器械经营</w:t>
      </w:r>
      <w:r>
        <w:rPr>
          <w:rFonts w:ascii="仿宋" w:eastAsia="仿宋" w:hAnsi="仿宋" w:cs="仿宋_GB2312" w:hint="eastAsia"/>
          <w:sz w:val="32"/>
          <w:szCs w:val="32"/>
        </w:rPr>
        <w:t>等13子项，减少仅销售预包装的食品经营许可改为备案，全部事项</w:t>
      </w:r>
      <w:r>
        <w:rPr>
          <w:rFonts w:eastAsia="仿宋_GB2312"/>
          <w:sz w:val="32"/>
          <w:szCs w:val="32"/>
        </w:rPr>
        <w:t>已进驻</w:t>
      </w:r>
      <w:r>
        <w:rPr>
          <w:rFonts w:eastAsia="仿宋_GB2312" w:hint="eastAsia"/>
          <w:sz w:val="32"/>
          <w:szCs w:val="32"/>
        </w:rPr>
        <w:t>广东省政务服务事项管理系统（广东政务服务网）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2021</w:t>
      </w:r>
      <w:r w:rsidRPr="00306E98">
        <w:rPr>
          <w:rFonts w:ascii="仿宋" w:eastAsia="仿宋" w:hAnsi="仿宋" w:hint="eastAsia"/>
          <w:sz w:val="32"/>
          <w:szCs w:val="32"/>
        </w:rPr>
        <w:t>年度，我局</w:t>
      </w:r>
      <w:r>
        <w:rPr>
          <w:rFonts w:ascii="仿宋" w:eastAsia="仿宋" w:hAnsi="仿宋" w:hint="eastAsia"/>
          <w:sz w:val="32"/>
          <w:szCs w:val="32"/>
        </w:rPr>
        <w:t>共接收上述</w:t>
      </w:r>
      <w:r w:rsidRPr="00306E98">
        <w:rPr>
          <w:rFonts w:ascii="仿宋" w:eastAsia="仿宋" w:hAnsi="仿宋" w:hint="eastAsia"/>
          <w:sz w:val="32"/>
          <w:szCs w:val="32"/>
        </w:rPr>
        <w:t>行政许可事项申请</w:t>
      </w:r>
      <w:r w:rsidRPr="00954B53">
        <w:rPr>
          <w:rFonts w:eastAsia="仿宋_GB2312" w:hint="eastAsia"/>
          <w:sz w:val="32"/>
          <w:szCs w:val="32"/>
        </w:rPr>
        <w:t>78093</w:t>
      </w:r>
      <w:r w:rsidRPr="00306E98">
        <w:rPr>
          <w:rFonts w:ascii="仿宋" w:eastAsia="仿宋" w:hAnsi="仿宋" w:hint="eastAsia"/>
          <w:sz w:val="32"/>
          <w:szCs w:val="32"/>
        </w:rPr>
        <w:t>件，</w:t>
      </w:r>
      <w:r>
        <w:rPr>
          <w:rFonts w:ascii="仿宋" w:eastAsia="仿宋" w:hAnsi="仿宋" w:hint="eastAsia"/>
          <w:sz w:val="32"/>
          <w:szCs w:val="32"/>
        </w:rPr>
        <w:t>其中</w:t>
      </w:r>
      <w:r>
        <w:rPr>
          <w:rFonts w:eastAsia="仿宋_GB2312"/>
          <w:sz w:val="32"/>
          <w:szCs w:val="32"/>
        </w:rPr>
        <w:t>受理量</w:t>
      </w:r>
      <w:r>
        <w:rPr>
          <w:rFonts w:eastAsia="仿宋_GB2312" w:hint="eastAsia"/>
          <w:sz w:val="32"/>
          <w:szCs w:val="32"/>
        </w:rPr>
        <w:t>70803</w:t>
      </w:r>
      <w:r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、不受理量</w:t>
      </w:r>
      <w:r>
        <w:rPr>
          <w:rFonts w:eastAsia="仿宋_GB2312" w:hint="eastAsia"/>
          <w:sz w:val="32"/>
          <w:szCs w:val="32"/>
        </w:rPr>
        <w:t>7290</w:t>
      </w:r>
      <w:r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；行政许可办结量</w:t>
      </w:r>
      <w:r>
        <w:rPr>
          <w:rFonts w:eastAsia="仿宋_GB2312" w:hint="eastAsia"/>
          <w:sz w:val="32"/>
          <w:szCs w:val="32"/>
        </w:rPr>
        <w:t>78288</w:t>
      </w:r>
      <w:r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，其中</w:t>
      </w:r>
      <w:r w:rsidR="003F72BA">
        <w:rPr>
          <w:rFonts w:eastAsia="仿宋_GB2312"/>
          <w:sz w:val="32"/>
          <w:szCs w:val="32"/>
        </w:rPr>
        <w:t>审批同意量</w:t>
      </w:r>
      <w:r w:rsidR="003F72BA" w:rsidRPr="00954B53">
        <w:rPr>
          <w:rFonts w:eastAsia="仿宋_GB2312" w:hint="eastAsia"/>
          <w:sz w:val="32"/>
          <w:szCs w:val="32"/>
        </w:rPr>
        <w:t>68119</w:t>
      </w:r>
      <w:r w:rsidR="003F72BA">
        <w:rPr>
          <w:rFonts w:ascii="仿宋" w:eastAsia="仿宋" w:hAnsi="仿宋" w:hint="eastAsia"/>
          <w:sz w:val="32"/>
          <w:szCs w:val="32"/>
        </w:rPr>
        <w:t>件</w:t>
      </w:r>
      <w:r w:rsidR="003F72BA">
        <w:rPr>
          <w:rFonts w:eastAsia="仿宋_GB2312"/>
          <w:sz w:val="32"/>
          <w:szCs w:val="32"/>
        </w:rPr>
        <w:t>、审批不同意量</w:t>
      </w:r>
      <w:r w:rsidRPr="00954B53">
        <w:rPr>
          <w:rFonts w:eastAsia="仿宋_GB2312" w:hint="eastAsia"/>
          <w:sz w:val="32"/>
          <w:szCs w:val="32"/>
        </w:rPr>
        <w:t>289</w:t>
      </w:r>
      <w:r>
        <w:rPr>
          <w:rFonts w:ascii="仿宋" w:eastAsia="仿宋" w:hAnsi="仿宋" w:hint="eastAsia"/>
          <w:sz w:val="32"/>
          <w:szCs w:val="32"/>
        </w:rPr>
        <w:t>件</w:t>
      </w:r>
      <w:r w:rsidRPr="00306E98">
        <w:rPr>
          <w:rFonts w:ascii="仿宋" w:eastAsia="仿宋" w:hAnsi="仿宋" w:hint="eastAsia"/>
          <w:sz w:val="32"/>
          <w:szCs w:val="32"/>
        </w:rPr>
        <w:t>。</w:t>
      </w:r>
    </w:p>
    <w:p w:rsidR="001E26E6" w:rsidRPr="00D32FF8" w:rsidRDefault="001E26E6" w:rsidP="001E26E6">
      <w:pPr>
        <w:spacing w:line="560" w:lineRule="exact"/>
        <w:ind w:firstLineChars="200" w:firstLine="624"/>
        <w:rPr>
          <w:rFonts w:ascii="仿宋" w:eastAsia="仿宋" w:hAnsi="仿宋" w:cs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（一）依法实施情况。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一是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严格</w:t>
      </w:r>
      <w:r w:rsidRPr="00AE497D">
        <w:rPr>
          <w:rFonts w:eastAsia="仿宋_GB2312"/>
          <w:sz w:val="32"/>
          <w:szCs w:val="32"/>
        </w:rPr>
        <w:t>遵守</w:t>
      </w:r>
      <w:r>
        <w:rPr>
          <w:rFonts w:eastAsia="仿宋_GB2312"/>
          <w:sz w:val="32"/>
          <w:szCs w:val="32"/>
        </w:rPr>
        <w:t>法律法规规定的审批权限、范围、程序、条件，</w:t>
      </w:r>
      <w:r>
        <w:rPr>
          <w:rFonts w:ascii="仿宋_GB2312" w:eastAsia="仿宋_GB2312" w:hAnsi="仿宋" w:cs="仿宋_GB2312" w:hint="eastAsia"/>
          <w:sz w:val="32"/>
          <w:szCs w:val="32"/>
        </w:rPr>
        <w:t>加强办照办证统一规范管理，</w:t>
      </w:r>
      <w:r>
        <w:rPr>
          <w:rFonts w:eastAsia="仿宋_GB2312"/>
          <w:sz w:val="32"/>
          <w:szCs w:val="32"/>
        </w:rPr>
        <w:t>不存在变相设定和实施行政许可情况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二是</w:t>
      </w:r>
      <w:r w:rsidRPr="00306E98">
        <w:rPr>
          <w:rFonts w:ascii="仿宋" w:eastAsia="仿宋" w:hAnsi="仿宋" w:cs="仿宋_GB2312" w:hint="eastAsia"/>
          <w:sz w:val="32"/>
          <w:szCs w:val="32"/>
        </w:rPr>
        <w:t>编制行政审批权责清单，对照</w:t>
      </w:r>
      <w:r>
        <w:rPr>
          <w:rFonts w:ascii="仿宋" w:eastAsia="仿宋" w:hAnsi="仿宋" w:cs="仿宋_GB2312" w:hint="eastAsia"/>
          <w:sz w:val="32"/>
          <w:szCs w:val="32"/>
        </w:rPr>
        <w:t>上级</w:t>
      </w:r>
      <w:r w:rsidRPr="00306E98">
        <w:rPr>
          <w:rFonts w:ascii="仿宋" w:eastAsia="仿宋" w:hAnsi="仿宋" w:cs="仿宋_GB2312" w:hint="eastAsia"/>
          <w:sz w:val="32"/>
          <w:szCs w:val="32"/>
        </w:rPr>
        <w:t>行政</w:t>
      </w:r>
      <w:r>
        <w:rPr>
          <w:rFonts w:ascii="仿宋" w:eastAsia="仿宋" w:hAnsi="仿宋" w:cs="仿宋_GB2312" w:hint="eastAsia"/>
          <w:sz w:val="32"/>
          <w:szCs w:val="32"/>
        </w:rPr>
        <w:t>许可</w:t>
      </w:r>
      <w:r w:rsidRPr="00306E98">
        <w:rPr>
          <w:rFonts w:ascii="仿宋" w:eastAsia="仿宋" w:hAnsi="仿宋" w:cs="仿宋_GB2312" w:hint="eastAsia"/>
          <w:sz w:val="32"/>
          <w:szCs w:val="32"/>
        </w:rPr>
        <w:t>事项</w:t>
      </w:r>
      <w:r>
        <w:rPr>
          <w:rFonts w:ascii="仿宋" w:eastAsia="仿宋" w:hAnsi="仿宋" w:cs="仿宋_GB2312" w:hint="eastAsia"/>
          <w:sz w:val="32"/>
          <w:szCs w:val="32"/>
        </w:rPr>
        <w:t>要求</w:t>
      </w:r>
      <w:r w:rsidRPr="00306E98">
        <w:rPr>
          <w:rFonts w:ascii="仿宋" w:eastAsia="仿宋" w:hAnsi="仿宋" w:cs="仿宋_GB2312" w:hint="eastAsia"/>
          <w:sz w:val="32"/>
          <w:szCs w:val="32"/>
        </w:rPr>
        <w:t>动态调整</w:t>
      </w:r>
      <w:r>
        <w:rPr>
          <w:rFonts w:ascii="仿宋" w:eastAsia="仿宋" w:hAnsi="仿宋" w:cs="仿宋_GB2312" w:hint="eastAsia"/>
          <w:sz w:val="32"/>
          <w:szCs w:val="32"/>
        </w:rPr>
        <w:t>许可</w:t>
      </w:r>
      <w:r w:rsidRPr="00306E98">
        <w:rPr>
          <w:rFonts w:ascii="仿宋" w:eastAsia="仿宋" w:hAnsi="仿宋" w:cs="仿宋_GB2312" w:hint="eastAsia"/>
          <w:sz w:val="32"/>
          <w:szCs w:val="32"/>
        </w:rPr>
        <w:t>目录</w:t>
      </w:r>
      <w:r>
        <w:rPr>
          <w:rFonts w:ascii="仿宋" w:eastAsia="仿宋" w:hAnsi="仿宋" w:cs="仿宋_GB2312" w:hint="eastAsia"/>
          <w:sz w:val="32"/>
          <w:szCs w:val="32"/>
        </w:rPr>
        <w:t>和事项收件清单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  <w:r>
        <w:rPr>
          <w:rFonts w:ascii="仿宋" w:eastAsia="仿宋" w:hAnsi="仿宋" w:cs="仿宋_GB2312" w:hint="eastAsia"/>
          <w:sz w:val="32"/>
          <w:szCs w:val="32"/>
        </w:rPr>
        <w:t>三</w:t>
      </w:r>
      <w:r w:rsidRPr="001D53FC">
        <w:rPr>
          <w:rFonts w:eastAsia="仿宋_GB2312"/>
          <w:b/>
          <w:sz w:val="32"/>
          <w:szCs w:val="32"/>
        </w:rPr>
        <w:t>是</w:t>
      </w:r>
      <w:r>
        <w:rPr>
          <w:rFonts w:eastAsia="仿宋_GB2312"/>
          <w:sz w:val="32"/>
          <w:szCs w:val="32"/>
        </w:rPr>
        <w:t>我局行政许可事项的法定办结期限、承诺办结期限、实际平均办结时间均达标，并按规范办结。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（二）公开公示情况。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一是</w:t>
      </w:r>
      <w:r w:rsidRPr="00306E98">
        <w:rPr>
          <w:rFonts w:ascii="仿宋" w:eastAsia="仿宋" w:hAnsi="仿宋" w:cs="仿宋_GB2312" w:hint="eastAsia"/>
          <w:sz w:val="32"/>
          <w:szCs w:val="32"/>
        </w:rPr>
        <w:t>进一步完善我局信息公开制度，</w:t>
      </w:r>
      <w:r w:rsidRPr="00306E98">
        <w:rPr>
          <w:rFonts w:ascii="仿宋" w:eastAsia="仿宋" w:hAnsi="仿宋" w:cs="仿宋_GB2312" w:hint="eastAsia"/>
          <w:sz w:val="32"/>
          <w:szCs w:val="32"/>
        </w:rPr>
        <w:lastRenderedPageBreak/>
        <w:t>将本局</w:t>
      </w:r>
      <w:r>
        <w:rPr>
          <w:rFonts w:ascii="仿宋" w:eastAsia="仿宋" w:hAnsi="仿宋" w:cs="仿宋_GB2312" w:hint="eastAsia"/>
          <w:sz w:val="32"/>
          <w:szCs w:val="32"/>
        </w:rPr>
        <w:t>行政</w:t>
      </w:r>
      <w:r w:rsidRPr="00306E98">
        <w:rPr>
          <w:rFonts w:ascii="仿宋" w:eastAsia="仿宋" w:hAnsi="仿宋" w:cs="仿宋_GB2312" w:hint="eastAsia"/>
          <w:sz w:val="32"/>
          <w:szCs w:val="32"/>
        </w:rPr>
        <w:t>许可事项的实施法律依据、标准条件、程序步骤、具体时限</w:t>
      </w:r>
      <w:r>
        <w:rPr>
          <w:rFonts w:ascii="仿宋" w:eastAsia="仿宋" w:hAnsi="仿宋" w:cs="仿宋_GB2312" w:hint="eastAsia"/>
          <w:sz w:val="32"/>
          <w:szCs w:val="32"/>
        </w:rPr>
        <w:t>、</w:t>
      </w:r>
      <w:r w:rsidRPr="00306E98">
        <w:rPr>
          <w:rFonts w:ascii="仿宋" w:eastAsia="仿宋" w:hAnsi="仿宋" w:cs="仿宋_GB2312" w:hint="eastAsia"/>
          <w:sz w:val="32"/>
          <w:szCs w:val="32"/>
        </w:rPr>
        <w:t>责任追究</w:t>
      </w:r>
      <w:r>
        <w:rPr>
          <w:rFonts w:ascii="仿宋" w:eastAsia="仿宋" w:hAnsi="仿宋" w:cs="仿宋_GB2312" w:hint="eastAsia"/>
          <w:sz w:val="32"/>
          <w:szCs w:val="32"/>
        </w:rPr>
        <w:t>及</w:t>
      </w:r>
      <w:r w:rsidRPr="00306E98">
        <w:rPr>
          <w:rFonts w:ascii="仿宋" w:eastAsia="仿宋" w:hAnsi="仿宋" w:cs="仿宋_GB2312" w:hint="eastAsia"/>
          <w:sz w:val="32"/>
          <w:szCs w:val="32"/>
        </w:rPr>
        <w:t>监督形式等，在办公场所、区政务网站等媒介上公布。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二是</w:t>
      </w:r>
      <w:r w:rsidRPr="00F15F36">
        <w:rPr>
          <w:rFonts w:ascii="仿宋" w:eastAsia="仿宋" w:hAnsi="仿宋" w:cs="仿宋_GB2312" w:hint="eastAsia"/>
          <w:bCs/>
          <w:sz w:val="32"/>
          <w:szCs w:val="32"/>
        </w:rPr>
        <w:t>及时</w:t>
      </w:r>
      <w:r>
        <w:rPr>
          <w:rFonts w:ascii="仿宋" w:eastAsia="仿宋" w:hAnsi="仿宋" w:cs="仿宋_GB2312" w:hint="eastAsia"/>
          <w:bCs/>
          <w:sz w:val="32"/>
          <w:szCs w:val="32"/>
        </w:rPr>
        <w:t>公示审批信息</w:t>
      </w:r>
      <w:r w:rsidRPr="00306E98"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" w:eastAsia="仿宋" w:hAnsi="仿宋" w:cs="仿宋_GB2312" w:hint="eastAsia"/>
          <w:sz w:val="32"/>
          <w:szCs w:val="32"/>
        </w:rPr>
        <w:t>通过广州市市场监督管理局官网和天河区门户网站公示许可</w:t>
      </w:r>
      <w:r w:rsidRPr="00306E98">
        <w:rPr>
          <w:rFonts w:ascii="仿宋" w:eastAsia="仿宋" w:hAnsi="仿宋" w:cs="仿宋_GB2312" w:hint="eastAsia"/>
          <w:sz w:val="32"/>
          <w:szCs w:val="32"/>
        </w:rPr>
        <w:t>事项审批结果。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（三）</w:t>
      </w:r>
      <w:r>
        <w:rPr>
          <w:rFonts w:eastAsia="楷体_GB2312" w:hint="eastAsia"/>
          <w:sz w:val="32"/>
          <w:szCs w:val="32"/>
        </w:rPr>
        <w:t>监督管理情况</w:t>
      </w:r>
      <w:r>
        <w:rPr>
          <w:rFonts w:eastAsia="楷体_GB2312"/>
          <w:sz w:val="32"/>
          <w:szCs w:val="32"/>
        </w:rPr>
        <w:t>。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一是</w:t>
      </w:r>
      <w:r>
        <w:rPr>
          <w:rFonts w:eastAsia="仿宋_GB2312"/>
          <w:sz w:val="32"/>
          <w:szCs w:val="32"/>
        </w:rPr>
        <w:t>制定</w:t>
      </w:r>
      <w:r w:rsidRPr="00223CE1">
        <w:rPr>
          <w:rFonts w:ascii="仿宋" w:eastAsia="仿宋" w:hAnsi="仿宋" w:cs="仿宋_GB2312" w:hint="eastAsia"/>
          <w:sz w:val="32"/>
          <w:szCs w:val="32"/>
        </w:rPr>
        <w:t>完善</w:t>
      </w:r>
      <w:r>
        <w:rPr>
          <w:rFonts w:eastAsia="仿宋_GB2312" w:hint="eastAsia"/>
          <w:sz w:val="32"/>
          <w:szCs w:val="32"/>
        </w:rPr>
        <w:t>《天河区市场监督管理</w:t>
      </w:r>
      <w:r w:rsidRPr="009C6573">
        <w:rPr>
          <w:rFonts w:ascii="仿宋_GB2312" w:eastAsia="仿宋_GB2312" w:hAnsi="仿宋" w:cs="仿宋_GB2312" w:hint="eastAsia"/>
          <w:sz w:val="32"/>
          <w:szCs w:val="32"/>
        </w:rPr>
        <w:t>局行政审批工作暂行办法</w:t>
      </w:r>
      <w:r>
        <w:rPr>
          <w:rFonts w:eastAsia="仿宋_GB2312" w:hint="eastAsia"/>
          <w:sz w:val="32"/>
          <w:szCs w:val="32"/>
        </w:rPr>
        <w:t>》</w:t>
      </w:r>
      <w:r>
        <w:rPr>
          <w:rFonts w:ascii="仿宋_GB2312" w:eastAsia="仿宋_GB2312" w:hAnsi="仿宋" w:cs="仿宋_GB2312" w:hint="eastAsia"/>
          <w:sz w:val="32"/>
          <w:szCs w:val="32"/>
        </w:rPr>
        <w:t>、窗口工作人员管理规范、服务接听电话应答、档案管理、政务服务效能等方面工作制度文件。</w:t>
      </w:r>
      <w:r w:rsidRPr="002A5F6D">
        <w:rPr>
          <w:rFonts w:ascii="仿宋" w:eastAsia="仿宋" w:hAnsi="仿宋" w:cs="仿宋_GB2312" w:hint="eastAsia"/>
          <w:b/>
          <w:bCs/>
          <w:sz w:val="32"/>
          <w:szCs w:val="32"/>
        </w:rPr>
        <w:t>二是</w:t>
      </w:r>
      <w:r w:rsidRPr="00223CE1">
        <w:rPr>
          <w:rFonts w:ascii="仿宋" w:eastAsia="仿宋" w:hAnsi="仿宋" w:cs="仿宋_GB2312" w:hint="eastAsia"/>
          <w:bCs/>
          <w:sz w:val="32"/>
          <w:szCs w:val="32"/>
        </w:rPr>
        <w:t>通过</w:t>
      </w:r>
      <w:r w:rsidRPr="00306E98">
        <w:rPr>
          <w:rFonts w:ascii="仿宋" w:eastAsia="仿宋" w:hAnsi="仿宋" w:cs="仿宋_GB2312" w:hint="eastAsia"/>
          <w:sz w:val="32"/>
          <w:szCs w:val="32"/>
        </w:rPr>
        <w:t>许可系</w:t>
      </w:r>
      <w:r>
        <w:rPr>
          <w:rFonts w:ascii="仿宋" w:eastAsia="仿宋" w:hAnsi="仿宋" w:cs="仿宋_GB2312" w:hint="eastAsia"/>
          <w:sz w:val="32"/>
          <w:szCs w:val="32"/>
        </w:rPr>
        <w:t>统设置预警功能，监督各部门办事时限</w:t>
      </w:r>
      <w:r w:rsidRPr="00306E98">
        <w:rPr>
          <w:rFonts w:ascii="仿宋" w:eastAsia="仿宋" w:hAnsi="仿宋" w:cs="仿宋_GB2312" w:hint="eastAsia"/>
          <w:sz w:val="32"/>
          <w:szCs w:val="32"/>
        </w:rPr>
        <w:t>；事项</w:t>
      </w:r>
      <w:r>
        <w:rPr>
          <w:rFonts w:ascii="仿宋" w:eastAsia="仿宋" w:hAnsi="仿宋" w:cs="仿宋_GB2312" w:hint="eastAsia"/>
          <w:sz w:val="32"/>
          <w:szCs w:val="32"/>
        </w:rPr>
        <w:t>通过</w:t>
      </w:r>
      <w:r w:rsidRPr="00306E98">
        <w:rPr>
          <w:rFonts w:ascii="仿宋" w:eastAsia="仿宋" w:hAnsi="仿宋" w:cs="仿宋_GB2312" w:hint="eastAsia"/>
          <w:sz w:val="32"/>
          <w:szCs w:val="32"/>
        </w:rPr>
        <w:t>进驻</w:t>
      </w:r>
      <w:r>
        <w:rPr>
          <w:rFonts w:ascii="仿宋" w:eastAsia="仿宋" w:hAnsi="仿宋" w:cs="仿宋_GB2312" w:hint="eastAsia"/>
          <w:sz w:val="32"/>
          <w:szCs w:val="32"/>
        </w:rPr>
        <w:t>广东政务服务网和审批结果公示公开，群众可直接在网上查询</w:t>
      </w:r>
      <w:r w:rsidRPr="00306E98">
        <w:rPr>
          <w:rFonts w:ascii="仿宋" w:eastAsia="仿宋" w:hAnsi="仿宋" w:cs="仿宋_GB2312" w:hint="eastAsia"/>
          <w:sz w:val="32"/>
          <w:szCs w:val="32"/>
        </w:rPr>
        <w:t>办理进度。</w:t>
      </w:r>
      <w:r w:rsidRPr="002A5F6D">
        <w:rPr>
          <w:rFonts w:ascii="仿宋" w:eastAsia="仿宋" w:hAnsi="仿宋" w:cs="仿宋_GB2312" w:hint="eastAsia"/>
          <w:b/>
          <w:bCs/>
          <w:sz w:val="32"/>
          <w:szCs w:val="32"/>
        </w:rPr>
        <w:t>三是</w:t>
      </w:r>
      <w:r w:rsidRPr="00223CE1">
        <w:rPr>
          <w:rFonts w:ascii="仿宋" w:eastAsia="仿宋" w:hAnsi="仿宋" w:cs="仿宋_GB2312" w:hint="eastAsia"/>
          <w:bCs/>
          <w:sz w:val="32"/>
          <w:szCs w:val="32"/>
        </w:rPr>
        <w:t>实行</w:t>
      </w:r>
      <w:r w:rsidRPr="00306E98">
        <w:rPr>
          <w:rFonts w:ascii="仿宋" w:eastAsia="仿宋" w:hAnsi="仿宋" w:cs="仿宋_GB2312" w:hint="eastAsia"/>
          <w:sz w:val="32"/>
          <w:szCs w:val="32"/>
        </w:rPr>
        <w:t>内</w:t>
      </w:r>
      <w:r>
        <w:rPr>
          <w:rFonts w:ascii="仿宋" w:eastAsia="仿宋" w:hAnsi="仿宋" w:cs="仿宋_GB2312" w:hint="eastAsia"/>
          <w:sz w:val="32"/>
          <w:szCs w:val="32"/>
        </w:rPr>
        <w:t>外</w:t>
      </w:r>
      <w:r w:rsidRPr="00306E98">
        <w:rPr>
          <w:rFonts w:ascii="仿宋" w:eastAsia="仿宋" w:hAnsi="仿宋" w:cs="仿宋_GB2312" w:hint="eastAsia"/>
          <w:sz w:val="32"/>
          <w:szCs w:val="32"/>
        </w:rPr>
        <w:t>监督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306E98">
        <w:rPr>
          <w:rFonts w:ascii="仿宋" w:eastAsia="仿宋" w:hAnsi="仿宋" w:cs="仿宋_GB2312" w:hint="eastAsia"/>
          <w:sz w:val="32"/>
          <w:szCs w:val="32"/>
        </w:rPr>
        <w:t>我局建立了投诉举报管理制度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 w:rsidRPr="00306E98">
        <w:rPr>
          <w:rFonts w:ascii="仿宋" w:eastAsia="仿宋" w:hAnsi="仿宋" w:cs="仿宋_GB2312" w:hint="eastAsia"/>
          <w:sz w:val="32"/>
          <w:szCs w:val="32"/>
        </w:rPr>
        <w:t>同时局领导、纪检监察科、人事科也会对我局行政许可审批工作进行监察，确保行政审批工作依法依规</w:t>
      </w:r>
      <w:r>
        <w:rPr>
          <w:rFonts w:ascii="仿宋" w:eastAsia="仿宋" w:hAnsi="仿宋" w:cs="仿宋_GB2312" w:hint="eastAsia"/>
          <w:sz w:val="32"/>
          <w:szCs w:val="32"/>
        </w:rPr>
        <w:t>开展；按时</w:t>
      </w:r>
      <w:r w:rsidRPr="00306E98">
        <w:rPr>
          <w:rFonts w:ascii="仿宋" w:eastAsia="仿宋" w:hAnsi="仿宋" w:cs="仿宋_GB2312" w:hint="eastAsia"/>
          <w:sz w:val="32"/>
          <w:szCs w:val="32"/>
        </w:rPr>
        <w:t>答复</w:t>
      </w:r>
      <w:r w:rsidRPr="00306E98">
        <w:rPr>
          <w:rFonts w:ascii="仿宋" w:eastAsia="仿宋" w:hAnsi="仿宋" w:cs="仿宋_GB2312"/>
          <w:sz w:val="32"/>
          <w:szCs w:val="32"/>
        </w:rPr>
        <w:t>12345</w:t>
      </w:r>
      <w:r w:rsidRPr="00306E98">
        <w:rPr>
          <w:rFonts w:ascii="仿宋" w:eastAsia="仿宋" w:hAnsi="仿宋" w:cs="仿宋_GB2312" w:hint="eastAsia"/>
          <w:sz w:val="32"/>
          <w:szCs w:val="32"/>
        </w:rPr>
        <w:t>热线关于行政许可类咨询工单，</w:t>
      </w:r>
      <w:r>
        <w:rPr>
          <w:rFonts w:ascii="仿宋" w:eastAsia="仿宋" w:hAnsi="仿宋" w:cs="仿宋_GB2312" w:hint="eastAsia"/>
          <w:sz w:val="32"/>
          <w:szCs w:val="32"/>
        </w:rPr>
        <w:t>未收到</w:t>
      </w:r>
      <w:r w:rsidRPr="00306E98">
        <w:rPr>
          <w:rFonts w:ascii="仿宋" w:eastAsia="仿宋" w:hAnsi="仿宋" w:cs="仿宋_GB2312" w:hint="eastAsia"/>
          <w:sz w:val="32"/>
          <w:szCs w:val="32"/>
        </w:rPr>
        <w:t>违法违规</w:t>
      </w:r>
      <w:r>
        <w:rPr>
          <w:rFonts w:ascii="仿宋" w:eastAsia="仿宋" w:hAnsi="仿宋" w:cs="仿宋_GB2312" w:hint="eastAsia"/>
          <w:sz w:val="32"/>
          <w:szCs w:val="32"/>
        </w:rPr>
        <w:t>投诉举报信息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</w:p>
    <w:p w:rsidR="001E26E6" w:rsidRPr="00DB52F3" w:rsidRDefault="001E26E6" w:rsidP="001E26E6">
      <w:pPr>
        <w:spacing w:line="560" w:lineRule="exact"/>
        <w:ind w:firstLineChars="200" w:firstLine="624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eastAsia="楷体_GB2312"/>
          <w:sz w:val="32"/>
          <w:szCs w:val="32"/>
        </w:rPr>
        <w:t>（四）实施效果情况。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根据</w:t>
      </w:r>
      <w:r>
        <w:rPr>
          <w:rFonts w:ascii="仿宋" w:eastAsia="仿宋" w:hAnsi="仿宋" w:cs="仿宋_GB2312" w:hint="eastAsia"/>
          <w:bCs/>
          <w:sz w:val="32"/>
          <w:szCs w:val="32"/>
        </w:rPr>
        <w:t>“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放管服</w:t>
      </w:r>
      <w:r>
        <w:rPr>
          <w:rFonts w:ascii="仿宋" w:eastAsia="仿宋" w:hAnsi="仿宋" w:cs="仿宋_GB2312" w:hint="eastAsia"/>
          <w:bCs/>
          <w:sz w:val="32"/>
          <w:szCs w:val="32"/>
        </w:rPr>
        <w:t>”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改革</w:t>
      </w:r>
      <w:r>
        <w:rPr>
          <w:rFonts w:ascii="仿宋" w:eastAsia="仿宋" w:hAnsi="仿宋" w:cs="仿宋_GB2312" w:hint="eastAsia"/>
          <w:bCs/>
          <w:sz w:val="32"/>
          <w:szCs w:val="32"/>
        </w:rPr>
        <w:t>要求</w:t>
      </w:r>
      <w:r w:rsidRPr="00AE497D">
        <w:rPr>
          <w:rFonts w:ascii="仿宋" w:eastAsia="仿宋" w:hAnsi="仿宋" w:cs="仿宋_GB2312" w:hint="eastAsia"/>
          <w:bCs/>
          <w:sz w:val="32"/>
          <w:szCs w:val="32"/>
        </w:rPr>
        <w:t>，</w:t>
      </w:r>
      <w:r>
        <w:rPr>
          <w:rFonts w:ascii="仿宋" w:eastAsia="仿宋" w:hAnsi="仿宋" w:cs="仿宋_GB2312" w:hint="eastAsia"/>
          <w:bCs/>
          <w:sz w:val="32"/>
          <w:szCs w:val="32"/>
        </w:rPr>
        <w:t>便利申请途径</w:t>
      </w:r>
      <w:r w:rsidRPr="00DE0CCF">
        <w:rPr>
          <w:rFonts w:ascii="仿宋" w:eastAsia="仿宋" w:hAnsi="仿宋" w:cs="仿宋_GB2312"/>
          <w:sz w:val="32"/>
          <w:szCs w:val="32"/>
        </w:rPr>
        <w:t>，</w:t>
      </w:r>
      <w:r>
        <w:rPr>
          <w:rFonts w:ascii="仿宋" w:eastAsia="仿宋" w:hAnsi="仿宋" w:cs="仿宋_GB2312"/>
          <w:sz w:val="32"/>
          <w:szCs w:val="32"/>
        </w:rPr>
        <w:t>规范收件清单，</w:t>
      </w:r>
      <w:r w:rsidRPr="00DE0CCF">
        <w:rPr>
          <w:rFonts w:ascii="仿宋" w:eastAsia="仿宋" w:hAnsi="仿宋" w:cs="仿宋_GB2312"/>
          <w:sz w:val="32"/>
          <w:szCs w:val="32"/>
        </w:rPr>
        <w:t>精简审批流程，</w:t>
      </w:r>
      <w:r>
        <w:rPr>
          <w:rFonts w:ascii="仿宋" w:eastAsia="仿宋" w:hAnsi="仿宋" w:cs="仿宋_GB2312" w:hint="eastAsia"/>
          <w:sz w:val="32"/>
          <w:szCs w:val="32"/>
        </w:rPr>
        <w:t>确保依法批、减时效、保质量、提效率，提升市场主体办照办证满意度</w:t>
      </w:r>
      <w:r w:rsidRPr="00306E98">
        <w:rPr>
          <w:rFonts w:ascii="仿宋" w:eastAsia="仿宋" w:hAnsi="仿宋" w:cs="仿宋_GB2312" w:hint="eastAsia"/>
          <w:snapToGrid w:val="0"/>
          <w:sz w:val="32"/>
          <w:szCs w:val="32"/>
        </w:rPr>
        <w:t>。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一是</w:t>
      </w:r>
      <w:r w:rsidRPr="00DB52F3">
        <w:rPr>
          <w:rFonts w:ascii="仿宋" w:eastAsia="仿宋" w:hAnsi="仿宋" w:cs="仿宋_GB2312" w:hint="eastAsia"/>
          <w:bCs/>
          <w:sz w:val="32"/>
          <w:szCs w:val="32"/>
        </w:rPr>
        <w:t>根据基层实际</w:t>
      </w:r>
      <w:r w:rsidRPr="00DB52F3">
        <w:rPr>
          <w:rFonts w:ascii="仿宋_GB2312" w:eastAsia="仿宋_GB2312" w:hAnsi="仿宋" w:cs="仿宋_GB2312" w:hint="eastAsia"/>
          <w:sz w:val="32"/>
          <w:szCs w:val="32"/>
        </w:rPr>
        <w:t>实</w:t>
      </w:r>
      <w:r>
        <w:rPr>
          <w:rFonts w:ascii="仿宋_GB2312" w:eastAsia="仿宋_GB2312" w:hAnsi="仿宋" w:cs="仿宋_GB2312" w:hint="eastAsia"/>
          <w:sz w:val="32"/>
          <w:szCs w:val="32"/>
        </w:rPr>
        <w:t>现部分事项</w:t>
      </w:r>
      <w:r>
        <w:rPr>
          <w:rFonts w:ascii="仿宋_GB2312" w:eastAsia="仿宋_GB2312" w:hAnsi="仿宋" w:cs="仿宋_GB2312"/>
          <w:sz w:val="32"/>
          <w:szCs w:val="32"/>
        </w:rPr>
        <w:t>“</w:t>
      </w:r>
      <w:r>
        <w:rPr>
          <w:rFonts w:ascii="仿宋_GB2312" w:eastAsia="仿宋_GB2312" w:hAnsi="仿宋" w:cs="仿宋_GB2312"/>
          <w:sz w:val="32"/>
          <w:szCs w:val="32"/>
        </w:rPr>
        <w:t>多点办</w:t>
      </w:r>
      <w:r>
        <w:rPr>
          <w:rFonts w:ascii="仿宋_GB2312" w:eastAsia="仿宋_GB2312" w:hAnsi="仿宋" w:cs="仿宋_GB2312"/>
          <w:sz w:val="32"/>
          <w:szCs w:val="32"/>
        </w:rPr>
        <w:t>”“</w:t>
      </w:r>
      <w:r>
        <w:rPr>
          <w:rFonts w:ascii="仿宋_GB2312" w:eastAsia="仿宋_GB2312" w:hAnsi="仿宋" w:cs="仿宋_GB2312"/>
          <w:sz w:val="32"/>
          <w:szCs w:val="32"/>
        </w:rPr>
        <w:t>就近办</w:t>
      </w:r>
      <w:r>
        <w:rPr>
          <w:rFonts w:ascii="仿宋_GB2312" w:eastAsia="仿宋_GB2312" w:hAnsi="仿宋" w:cs="仿宋_GB2312"/>
          <w:sz w:val="32"/>
          <w:szCs w:val="32"/>
        </w:rPr>
        <w:t>”</w:t>
      </w:r>
      <w:r>
        <w:rPr>
          <w:rFonts w:ascii="仿宋_GB2312" w:eastAsia="仿宋_GB2312" w:hAnsi="仿宋" w:cs="仿宋_GB2312"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sz w:val="32"/>
          <w:szCs w:val="32"/>
        </w:rPr>
        <w:t>继续完善个体工商户注册登记、部分食品经营审批事项下放至21个市场监管所办理规范，增强群众办事便利度。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 w:rsidRPr="00306E98">
        <w:rPr>
          <w:rFonts w:ascii="仿宋" w:eastAsia="仿宋" w:hAnsi="仿宋" w:cs="仿宋_GB2312" w:hint="eastAsia"/>
          <w:b/>
          <w:bCs/>
          <w:sz w:val="32"/>
          <w:szCs w:val="32"/>
        </w:rPr>
        <w:t>是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优化个体工商户退出机制，实现了与税务部门系统对接，个体工商户无需公示，就可以按照简易注销程序办理注销登记。</w:t>
      </w:r>
      <w:r>
        <w:rPr>
          <w:rFonts w:ascii="仿宋" w:eastAsia="仿宋" w:hAnsi="仿宋" w:cs="仿宋_GB2312" w:hint="eastAsia"/>
          <w:snapToGrid w:val="0"/>
          <w:sz w:val="32"/>
          <w:szCs w:val="32"/>
        </w:rPr>
        <w:t>三</w:t>
      </w:r>
      <w:r w:rsidRPr="00306E98">
        <w:rPr>
          <w:rFonts w:ascii="仿宋" w:eastAsia="仿宋" w:hAnsi="仿宋" w:cs="仿宋_GB2312" w:hint="eastAsia"/>
          <w:b/>
          <w:bCs/>
          <w:snapToGrid w:val="0"/>
          <w:sz w:val="32"/>
          <w:szCs w:val="32"/>
        </w:rPr>
        <w:t>是</w:t>
      </w:r>
      <w:r w:rsidRPr="0087537B">
        <w:rPr>
          <w:rFonts w:ascii="仿宋_GB2312" w:eastAsia="仿宋_GB2312" w:hAnsi="仿宋" w:cs="仿宋_GB2312" w:hint="eastAsia"/>
          <w:color w:val="000000"/>
          <w:sz w:val="32"/>
          <w:szCs w:val="32"/>
        </w:rPr>
        <w:t>根据不同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业务类型和</w:t>
      </w:r>
      <w:r w:rsidRPr="0087537B">
        <w:rPr>
          <w:rFonts w:ascii="仿宋_GB2312" w:eastAsia="仿宋_GB2312" w:hAnsi="仿宋" w:cs="仿宋_GB2312" w:hint="eastAsia"/>
          <w:color w:val="000000"/>
          <w:sz w:val="32"/>
          <w:szCs w:val="32"/>
        </w:rPr>
        <w:t>市场主体需求推行“审前服务”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，加强部门之间的对接沟通，减少市场主体的申请时间和经营成本，</w:t>
      </w:r>
      <w:r>
        <w:rPr>
          <w:rFonts w:eastAsia="仿宋_GB2312" w:hint="eastAsia"/>
          <w:sz w:val="32"/>
          <w:szCs w:val="32"/>
        </w:rPr>
        <w:t>加速推进审批流程，进一步压减办事时限。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（五）创新方式情况。</w:t>
      </w:r>
      <w:r w:rsidRPr="00566752">
        <w:rPr>
          <w:rFonts w:ascii="仿宋" w:eastAsia="仿宋" w:hAnsi="仿宋" w:cs="仿宋_GB2312"/>
          <w:b/>
          <w:bCs/>
          <w:sz w:val="32"/>
          <w:szCs w:val="32"/>
        </w:rPr>
        <w:t>一是</w:t>
      </w:r>
      <w:r>
        <w:rPr>
          <w:rFonts w:ascii="仿宋_GB2312" w:eastAsia="仿宋_GB2312" w:hAnsi="仿宋" w:cs="仿宋_GB2312"/>
          <w:sz w:val="32"/>
          <w:szCs w:val="32"/>
        </w:rPr>
        <w:t>全部事项</w:t>
      </w:r>
      <w:r>
        <w:rPr>
          <w:rFonts w:ascii="仿宋_GB2312" w:eastAsia="仿宋_GB2312" w:hAnsi="仿宋" w:cs="仿宋_GB2312" w:hint="eastAsia"/>
          <w:sz w:val="32"/>
          <w:szCs w:val="32"/>
        </w:rPr>
        <w:t>“一窗办”“网上办”。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lastRenderedPageBreak/>
        <w:t>我局行政许可备案事项</w:t>
      </w:r>
      <w:r>
        <w:rPr>
          <w:rFonts w:ascii="仿宋_GB2312" w:eastAsia="仿宋_GB2312" w:hAnsi="仿宋" w:cs="仿宋_GB2312"/>
          <w:bCs/>
          <w:sz w:val="32"/>
          <w:szCs w:val="32"/>
        </w:rPr>
        <w:t>100%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进驻区政务服务中心和100%实现网上申请，</w:t>
      </w:r>
      <w:r>
        <w:rPr>
          <w:rFonts w:ascii="仿宋" w:eastAsia="仿宋" w:hAnsi="仿宋" w:hint="eastAsia"/>
          <w:kern w:val="0"/>
          <w:sz w:val="32"/>
          <w:szCs w:val="32"/>
        </w:rPr>
        <w:t>一门率、一窗率、网办率均达100%。</w:t>
      </w:r>
      <w:r w:rsidRPr="00332366">
        <w:rPr>
          <w:rFonts w:ascii="仿宋" w:eastAsia="仿宋" w:hAnsi="仿宋" w:cs="仿宋_GB2312" w:hint="eastAsia"/>
          <w:b/>
          <w:sz w:val="32"/>
          <w:szCs w:val="32"/>
        </w:rPr>
        <w:t>二是</w:t>
      </w:r>
      <w:r>
        <w:rPr>
          <w:rFonts w:ascii="仿宋_GB2312" w:eastAsia="仿宋_GB2312" w:hAnsi="黑体" w:cs="仿宋_GB2312" w:hint="eastAsia"/>
          <w:bCs/>
          <w:sz w:val="32"/>
          <w:szCs w:val="32"/>
        </w:rPr>
        <w:t>深入推进“证照分离”改革。</w:t>
      </w:r>
      <w:r>
        <w:rPr>
          <w:rFonts w:ascii="仿宋_GB2312" w:eastAsia="仿宋_GB2312" w:hint="eastAsia"/>
          <w:sz w:val="32"/>
          <w:szCs w:val="32"/>
        </w:rPr>
        <w:t>按照国家、省、市部署，</w:t>
      </w:r>
      <w:r>
        <w:rPr>
          <w:rFonts w:ascii="仿宋_GB2312" w:eastAsia="仿宋_GB2312" w:hAnsi="仿宋" w:cs="仿宋_GB2312" w:hint="eastAsia"/>
          <w:sz w:val="32"/>
          <w:szCs w:val="32"/>
        </w:rPr>
        <w:t>按“审批改为备案、实行告知承诺、优化审批服务”等方式分类推进我局涉企审批事项改革，</w:t>
      </w:r>
      <w:r>
        <w:rPr>
          <w:rFonts w:ascii="仿宋_GB2312" w:eastAsia="仿宋_GB2312" w:hint="eastAsia"/>
          <w:sz w:val="32"/>
          <w:szCs w:val="32"/>
        </w:rPr>
        <w:t>依职能实现“审批改为备案”许可事项1项、推行“实行告知承诺”许可事项3项、其他事项按优化审批服务予以落实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332366">
        <w:rPr>
          <w:rFonts w:ascii="仿宋_GB2312" w:eastAsia="仿宋_GB2312" w:hAnsi="仿宋" w:cs="仿宋_GB2312" w:hint="eastAsia"/>
          <w:b/>
          <w:sz w:val="32"/>
          <w:szCs w:val="32"/>
        </w:rPr>
        <w:t>三是</w:t>
      </w:r>
      <w:r>
        <w:rPr>
          <w:rFonts w:ascii="仿宋_GB2312" w:eastAsia="仿宋_GB2312" w:hAnsi="黑体" w:cs="仿宋_GB2312" w:hint="eastAsia"/>
          <w:bCs/>
          <w:sz w:val="32"/>
          <w:szCs w:val="32"/>
        </w:rPr>
        <w:t>推进“证照联办”。</w:t>
      </w:r>
      <w:r>
        <w:rPr>
          <w:rFonts w:ascii="仿宋_GB2312" w:eastAsia="仿宋_GB2312" w:hAnsi="仿宋" w:cs="仿宋_GB2312"/>
          <w:bCs/>
          <w:sz w:val="32"/>
          <w:szCs w:val="32"/>
        </w:rPr>
        <w:t>对企业商事主体，积极推行我局承办的食品、药品、医疗器械行政审批事项依托广州市</w:t>
      </w:r>
      <w:r>
        <w:rPr>
          <w:rFonts w:ascii="仿宋_GB2312" w:eastAsia="仿宋_GB2312" w:hAnsi="仿宋" w:cs="仿宋_GB2312"/>
          <w:bCs/>
          <w:sz w:val="32"/>
          <w:szCs w:val="32"/>
        </w:rPr>
        <w:t>“</w:t>
      </w:r>
      <w:r>
        <w:rPr>
          <w:rFonts w:ascii="仿宋_GB2312" w:eastAsia="仿宋_GB2312" w:hAnsi="仿宋" w:cs="仿宋_GB2312"/>
          <w:bCs/>
          <w:sz w:val="32"/>
          <w:szCs w:val="32"/>
        </w:rPr>
        <w:t>开办企业一网通平台</w:t>
      </w:r>
      <w:r>
        <w:rPr>
          <w:rFonts w:ascii="仿宋_GB2312" w:eastAsia="仿宋_GB2312" w:hAnsi="仿宋" w:cs="仿宋_GB2312"/>
          <w:bCs/>
          <w:sz w:val="32"/>
          <w:szCs w:val="32"/>
        </w:rPr>
        <w:t>”</w:t>
      </w:r>
      <w:r>
        <w:rPr>
          <w:rFonts w:ascii="仿宋_GB2312" w:eastAsia="仿宋_GB2312" w:hAnsi="仿宋" w:cs="仿宋_GB2312"/>
          <w:bCs/>
          <w:sz w:val="32"/>
          <w:szCs w:val="32"/>
        </w:rPr>
        <w:t>实现与企业商事登记的</w:t>
      </w:r>
      <w:r>
        <w:rPr>
          <w:rFonts w:ascii="仿宋_GB2312" w:eastAsia="仿宋_GB2312" w:hAnsi="仿宋" w:cs="仿宋_GB2312"/>
          <w:bCs/>
          <w:sz w:val="32"/>
          <w:szCs w:val="32"/>
        </w:rPr>
        <w:t>“</w:t>
      </w:r>
      <w:r>
        <w:rPr>
          <w:rFonts w:ascii="仿宋_GB2312" w:eastAsia="仿宋_GB2312" w:hAnsi="仿宋" w:cs="仿宋_GB2312"/>
          <w:bCs/>
          <w:sz w:val="32"/>
          <w:szCs w:val="32"/>
        </w:rPr>
        <w:t>证照联办</w:t>
      </w:r>
      <w:r>
        <w:rPr>
          <w:rFonts w:ascii="仿宋_GB2312" w:eastAsia="仿宋_GB2312" w:hAnsi="仿宋" w:cs="仿宋_GB2312"/>
          <w:bCs/>
          <w:sz w:val="32"/>
          <w:szCs w:val="32"/>
        </w:rPr>
        <w:t>”</w:t>
      </w:r>
      <w:r>
        <w:rPr>
          <w:rFonts w:ascii="仿宋_GB2312" w:eastAsia="仿宋_GB2312" w:hAnsi="仿宋" w:cs="仿宋_GB2312"/>
          <w:bCs/>
          <w:sz w:val="32"/>
          <w:szCs w:val="32"/>
        </w:rPr>
        <w:t>模式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" w:cs="仿宋_GB2312"/>
          <w:bCs/>
          <w:sz w:val="32"/>
          <w:szCs w:val="32"/>
        </w:rPr>
        <w:t>实现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“</w:t>
      </w:r>
      <w:r>
        <w:rPr>
          <w:rFonts w:ascii="仿宋_GB2312" w:eastAsia="仿宋_GB2312" w:hAnsi="仿宋" w:cs="仿宋_GB2312"/>
          <w:bCs/>
          <w:sz w:val="32"/>
          <w:szCs w:val="32"/>
        </w:rPr>
        <w:t>一套材料、一窗受理、并联审批、证照同发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”；</w:t>
      </w:r>
      <w:r>
        <w:rPr>
          <w:rFonts w:ascii="仿宋_GB2312" w:eastAsia="仿宋_GB2312" w:hAnsi="仿宋" w:cs="仿宋_GB2312"/>
          <w:bCs/>
          <w:sz w:val="32"/>
          <w:szCs w:val="32"/>
        </w:rPr>
        <w:t>对个体工商户商事主体，通过线下窗口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，</w:t>
      </w:r>
      <w:r>
        <w:rPr>
          <w:rFonts w:ascii="仿宋_GB2312" w:eastAsia="仿宋_GB2312" w:hAnsi="仿宋" w:cs="仿宋_GB2312"/>
          <w:bCs/>
          <w:sz w:val="32"/>
          <w:szCs w:val="32"/>
        </w:rPr>
        <w:t>实现营业执照与食品经营许可证</w:t>
      </w:r>
      <w:r>
        <w:rPr>
          <w:rFonts w:ascii="仿宋_GB2312" w:eastAsia="仿宋_GB2312" w:hAnsi="仿宋" w:cs="仿宋_GB2312"/>
          <w:bCs/>
          <w:sz w:val="32"/>
          <w:szCs w:val="32"/>
        </w:rPr>
        <w:t>“</w:t>
      </w:r>
      <w:r>
        <w:rPr>
          <w:rFonts w:ascii="仿宋_GB2312" w:eastAsia="仿宋_GB2312" w:hAnsi="仿宋" w:cs="仿宋_GB2312"/>
          <w:bCs/>
          <w:sz w:val="32"/>
          <w:szCs w:val="32"/>
        </w:rPr>
        <w:t>证照联办</w:t>
      </w:r>
      <w:r>
        <w:rPr>
          <w:rFonts w:ascii="仿宋_GB2312" w:eastAsia="仿宋_GB2312" w:hAnsi="仿宋" w:cs="仿宋_GB2312"/>
          <w:bCs/>
          <w:sz w:val="32"/>
          <w:szCs w:val="32"/>
        </w:rPr>
        <w:t>”</w:t>
      </w:r>
      <w:r>
        <w:rPr>
          <w:rFonts w:ascii="仿宋_GB2312" w:eastAsia="仿宋_GB2312" w:hAnsi="仿宋" w:cs="仿宋_GB2312"/>
          <w:bCs/>
          <w:sz w:val="32"/>
          <w:szCs w:val="32"/>
        </w:rPr>
        <w:t>模式。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（六）推行标准化情况。</w:t>
      </w:r>
      <w:r w:rsidRPr="00306E98">
        <w:rPr>
          <w:rFonts w:ascii="仿宋" w:eastAsia="仿宋" w:hAnsi="仿宋" w:cs="仿宋_GB2312" w:hint="eastAsia"/>
          <w:sz w:val="32"/>
          <w:szCs w:val="32"/>
        </w:rPr>
        <w:t>我局推进审批标准化建设，对照法律法规和各</w:t>
      </w:r>
      <w:r>
        <w:rPr>
          <w:rFonts w:ascii="仿宋" w:eastAsia="仿宋" w:hAnsi="仿宋" w:cs="仿宋_GB2312" w:hint="eastAsia"/>
          <w:sz w:val="32"/>
          <w:szCs w:val="32"/>
        </w:rPr>
        <w:t>许可</w:t>
      </w:r>
      <w:r w:rsidRPr="00306E98">
        <w:rPr>
          <w:rFonts w:ascii="仿宋" w:eastAsia="仿宋" w:hAnsi="仿宋" w:cs="仿宋_GB2312" w:hint="eastAsia"/>
          <w:sz w:val="32"/>
          <w:szCs w:val="32"/>
        </w:rPr>
        <w:t>审批事项</w:t>
      </w:r>
      <w:r>
        <w:rPr>
          <w:rFonts w:ascii="仿宋" w:eastAsia="仿宋" w:hAnsi="仿宋" w:cs="仿宋_GB2312" w:hint="eastAsia"/>
          <w:sz w:val="32"/>
          <w:szCs w:val="32"/>
        </w:rPr>
        <w:t>梳理</w:t>
      </w:r>
      <w:r w:rsidRPr="00306E98">
        <w:rPr>
          <w:rFonts w:ascii="仿宋" w:eastAsia="仿宋" w:hAnsi="仿宋" w:cs="仿宋_GB2312" w:hint="eastAsia"/>
          <w:sz w:val="32"/>
          <w:szCs w:val="32"/>
        </w:rPr>
        <w:t>对应的</w:t>
      </w:r>
      <w:r>
        <w:rPr>
          <w:rFonts w:eastAsia="仿宋_GB2312"/>
          <w:sz w:val="32"/>
          <w:szCs w:val="32"/>
        </w:rPr>
        <w:t>事项名称、实施依据、申请条件、申请材料、办理时限、受理范围等要素</w:t>
      </w:r>
      <w:r w:rsidRPr="00306E98">
        <w:rPr>
          <w:rFonts w:ascii="仿宋" w:eastAsia="仿宋" w:hAnsi="仿宋" w:cs="仿宋_GB2312" w:hint="eastAsia"/>
          <w:sz w:val="32"/>
          <w:szCs w:val="32"/>
        </w:rPr>
        <w:t>，优化办事指南，编制事项收件清单，以标准化的</w:t>
      </w:r>
      <w:r>
        <w:rPr>
          <w:rFonts w:ascii="仿宋" w:eastAsia="仿宋" w:hAnsi="仿宋" w:cs="仿宋_GB2312" w:hint="eastAsia"/>
          <w:sz w:val="32"/>
          <w:szCs w:val="32"/>
        </w:rPr>
        <w:t>清单收件</w:t>
      </w:r>
      <w:r w:rsidRPr="00306E98">
        <w:rPr>
          <w:rFonts w:ascii="仿宋" w:eastAsia="仿宋" w:hAnsi="仿宋" w:cs="仿宋_GB2312" w:hint="eastAsia"/>
          <w:sz w:val="32"/>
          <w:szCs w:val="32"/>
        </w:rPr>
        <w:t>方式向群众提供</w:t>
      </w:r>
      <w:r>
        <w:rPr>
          <w:rFonts w:ascii="仿宋" w:eastAsia="仿宋" w:hAnsi="仿宋" w:cs="仿宋_GB2312" w:hint="eastAsia"/>
          <w:sz w:val="32"/>
          <w:szCs w:val="32"/>
        </w:rPr>
        <w:t>简单易懂的</w:t>
      </w:r>
      <w:r w:rsidRPr="00306E98">
        <w:rPr>
          <w:rFonts w:ascii="仿宋" w:eastAsia="仿宋" w:hAnsi="仿宋" w:cs="仿宋_GB2312" w:hint="eastAsia"/>
          <w:sz w:val="32"/>
          <w:szCs w:val="32"/>
        </w:rPr>
        <w:t>清晰政务办理信息</w:t>
      </w:r>
      <w:r>
        <w:rPr>
          <w:rFonts w:ascii="仿宋" w:eastAsia="仿宋" w:hAnsi="仿宋" w:cs="仿宋_GB2312" w:hint="eastAsia"/>
          <w:sz w:val="32"/>
          <w:szCs w:val="32"/>
        </w:rPr>
        <w:t>指引，规范许可申请和审批流程。</w:t>
      </w:r>
    </w:p>
    <w:p w:rsidR="001E26E6" w:rsidRPr="00665C11" w:rsidRDefault="001E26E6" w:rsidP="001E26E6">
      <w:pPr>
        <w:spacing w:line="560" w:lineRule="exact"/>
        <w:ind w:firstLineChars="200" w:firstLine="624"/>
        <w:rPr>
          <w:rFonts w:eastAsia="仿宋_GB2312"/>
          <w:sz w:val="32"/>
          <w:szCs w:val="32"/>
        </w:rPr>
      </w:pPr>
      <w:r>
        <w:rPr>
          <w:rFonts w:eastAsia="黑体" w:hAnsi="黑体"/>
          <w:sz w:val="32"/>
          <w:szCs w:val="32"/>
        </w:rPr>
        <w:t>二、存在问题和困难</w:t>
      </w:r>
    </w:p>
    <w:p w:rsidR="001E26E6" w:rsidRPr="00936307" w:rsidRDefault="001E26E6" w:rsidP="001E26E6">
      <w:pPr>
        <w:spacing w:line="560" w:lineRule="exact"/>
        <w:ind w:firstLineChars="200" w:firstLine="624"/>
        <w:rPr>
          <w:rFonts w:eastAsia="黑体"/>
          <w:sz w:val="32"/>
          <w:szCs w:val="32"/>
        </w:rPr>
      </w:pPr>
      <w:r w:rsidRPr="00F341DD">
        <w:rPr>
          <w:rFonts w:eastAsia="楷体_GB2312" w:hint="eastAsia"/>
          <w:sz w:val="32"/>
          <w:szCs w:val="32"/>
        </w:rPr>
        <w:t>（一）业务培训不足、审批效能有待提高。</w:t>
      </w:r>
      <w:r w:rsidRPr="00936307">
        <w:rPr>
          <w:rFonts w:ascii="仿宋" w:eastAsia="仿宋" w:hAnsi="仿宋" w:cs="仿宋_GB2312" w:hint="eastAsia"/>
          <w:sz w:val="32"/>
          <w:szCs w:val="32"/>
        </w:rPr>
        <w:t>基层受业务</w:t>
      </w:r>
      <w:r>
        <w:rPr>
          <w:rFonts w:ascii="仿宋" w:eastAsia="仿宋" w:hAnsi="仿宋" w:cs="仿宋_GB2312" w:hint="eastAsia"/>
          <w:sz w:val="32"/>
          <w:szCs w:val="32"/>
        </w:rPr>
        <w:t>量大</w:t>
      </w:r>
      <w:r w:rsidRPr="00936307">
        <w:rPr>
          <w:rFonts w:ascii="仿宋" w:eastAsia="仿宋" w:hAnsi="仿宋" w:cs="仿宋_GB2312" w:hint="eastAsia"/>
          <w:sz w:val="32"/>
          <w:szCs w:val="32"/>
        </w:rPr>
        <w:t>、人员不足等影响，集中参与上级专项业务培训的机会不多，平时业务钻研的时间和精力不够，导致对疑难、复杂问题的事项办理经验不足。</w:t>
      </w:r>
    </w:p>
    <w:p w:rsidR="001E26E6" w:rsidRPr="00936307" w:rsidRDefault="001E26E6" w:rsidP="001E26E6">
      <w:pPr>
        <w:spacing w:line="570" w:lineRule="exact"/>
        <w:ind w:firstLineChars="200" w:firstLine="624"/>
        <w:rPr>
          <w:rFonts w:ascii="仿宋" w:eastAsia="仿宋" w:hAnsi="仿宋" w:cs="仿宋_GB2312"/>
          <w:sz w:val="32"/>
          <w:szCs w:val="32"/>
        </w:rPr>
      </w:pPr>
      <w:r w:rsidRPr="00F341DD">
        <w:rPr>
          <w:rFonts w:eastAsia="楷体_GB2312" w:hint="eastAsia"/>
          <w:sz w:val="32"/>
          <w:szCs w:val="32"/>
        </w:rPr>
        <w:t>（二）行政许可事项办理的硬件系统待优化。</w:t>
      </w:r>
      <w:r>
        <w:rPr>
          <w:rFonts w:ascii="仿宋_GB2312" w:eastAsia="仿宋_GB2312" w:hAnsi="仿宋_GB2312" w:cs="仿宋_GB2312" w:hint="eastAsia"/>
          <w:sz w:val="32"/>
          <w:szCs w:val="32"/>
        </w:rPr>
        <w:t>机构改革后我局审批业务需分别进入不同的系统，原个体、食药、质监等市局审批系统还未整合优化，</w:t>
      </w:r>
      <w:r w:rsidRPr="00936307">
        <w:rPr>
          <w:rFonts w:ascii="仿宋" w:eastAsia="仿宋" w:hAnsi="仿宋" w:cs="仿宋_GB2312" w:hint="eastAsia"/>
          <w:sz w:val="32"/>
          <w:szCs w:val="32"/>
        </w:rPr>
        <w:t>相应的申办功能、审批模块、</w:t>
      </w:r>
      <w:r>
        <w:rPr>
          <w:rFonts w:ascii="仿宋" w:eastAsia="仿宋" w:hAnsi="仿宋" w:cs="仿宋_GB2312" w:hint="eastAsia"/>
          <w:sz w:val="32"/>
          <w:szCs w:val="32"/>
        </w:rPr>
        <w:t>数据统计、</w:t>
      </w:r>
      <w:r w:rsidRPr="00936307">
        <w:rPr>
          <w:rFonts w:ascii="仿宋" w:eastAsia="仿宋" w:hAnsi="仿宋" w:cs="仿宋_GB2312" w:hint="eastAsia"/>
          <w:sz w:val="32"/>
          <w:szCs w:val="32"/>
        </w:rPr>
        <w:lastRenderedPageBreak/>
        <w:t>数据互认等方面待完善。</w:t>
      </w:r>
    </w:p>
    <w:p w:rsidR="001E26E6" w:rsidRDefault="001E26E6" w:rsidP="001E26E6">
      <w:pPr>
        <w:spacing w:line="570" w:lineRule="exact"/>
        <w:ind w:firstLineChars="200" w:firstLine="624"/>
        <w:rPr>
          <w:rFonts w:ascii="仿宋" w:eastAsia="仿宋" w:hAnsi="仿宋" w:cs="仿宋_GB2312"/>
          <w:b/>
          <w:sz w:val="32"/>
          <w:szCs w:val="32"/>
        </w:rPr>
      </w:pPr>
      <w:r w:rsidRPr="00F341DD">
        <w:rPr>
          <w:rFonts w:eastAsia="楷体_GB2312" w:hint="eastAsia"/>
          <w:sz w:val="32"/>
          <w:szCs w:val="32"/>
        </w:rPr>
        <w:t>（三）业务分布不均和基层执法力量薄弱的矛盾突显。</w:t>
      </w:r>
      <w:r>
        <w:rPr>
          <w:rFonts w:ascii="仿宋" w:eastAsia="仿宋" w:hAnsi="仿宋" w:cs="仿宋_GB2312" w:hint="eastAsia"/>
          <w:sz w:val="32"/>
          <w:szCs w:val="32"/>
        </w:rPr>
        <w:t>将部分事项下放至21个监管所办理便利了群众就近办，但由于我局</w:t>
      </w:r>
      <w:r w:rsidRPr="00306E98">
        <w:rPr>
          <w:rFonts w:ascii="仿宋" w:eastAsia="仿宋" w:hAnsi="仿宋" w:cs="仿宋_GB2312" w:hint="eastAsia"/>
          <w:sz w:val="32"/>
          <w:szCs w:val="32"/>
        </w:rPr>
        <w:t>基层监管所普遍存在办公场所有限、人力配备不足、基础设施设备不完善等客观困难，</w:t>
      </w:r>
      <w:r>
        <w:rPr>
          <w:rFonts w:ascii="仿宋" w:eastAsia="仿宋" w:hAnsi="仿宋" w:cs="仿宋_GB2312" w:hint="eastAsia"/>
          <w:sz w:val="32"/>
          <w:szCs w:val="32"/>
        </w:rPr>
        <w:t>亦出现部分所业务量负荷较重</w:t>
      </w:r>
      <w:r w:rsidRPr="00306E98">
        <w:rPr>
          <w:rFonts w:ascii="仿宋" w:eastAsia="仿宋" w:hAnsi="仿宋" w:cs="仿宋_GB2312" w:hint="eastAsia"/>
          <w:sz w:val="32"/>
          <w:szCs w:val="32"/>
        </w:rPr>
        <w:t>。</w:t>
      </w:r>
    </w:p>
    <w:p w:rsidR="001E26E6" w:rsidRPr="00F341DD" w:rsidRDefault="001E26E6" w:rsidP="001E26E6">
      <w:pPr>
        <w:spacing w:line="570" w:lineRule="exact"/>
        <w:ind w:firstLineChars="200" w:firstLine="624"/>
        <w:rPr>
          <w:rFonts w:ascii="仿宋" w:eastAsia="仿宋" w:hAnsi="仿宋" w:cs="仿宋_GB2312"/>
          <w:b/>
          <w:sz w:val="32"/>
          <w:szCs w:val="32"/>
        </w:rPr>
      </w:pPr>
      <w:r>
        <w:rPr>
          <w:rFonts w:eastAsia="黑体" w:hAnsi="黑体"/>
          <w:sz w:val="32"/>
          <w:szCs w:val="32"/>
        </w:rPr>
        <w:t>三、下一步工作措施及有关建议</w:t>
      </w:r>
    </w:p>
    <w:p w:rsidR="001E26E6" w:rsidRDefault="001E26E6" w:rsidP="001E26E6">
      <w:pPr>
        <w:spacing w:line="560" w:lineRule="exact"/>
        <w:ind w:firstLineChars="200" w:firstLine="624"/>
        <w:rPr>
          <w:rFonts w:eastAsia="黑体"/>
          <w:sz w:val="32"/>
          <w:szCs w:val="32"/>
        </w:rPr>
      </w:pPr>
      <w:r w:rsidRPr="00F341DD">
        <w:rPr>
          <w:rFonts w:eastAsia="楷体_GB2312" w:hint="eastAsia"/>
          <w:sz w:val="32"/>
          <w:szCs w:val="32"/>
        </w:rPr>
        <w:t>（一）整合优化</w:t>
      </w:r>
      <w:r>
        <w:rPr>
          <w:rFonts w:eastAsia="楷体_GB2312" w:hint="eastAsia"/>
          <w:sz w:val="32"/>
          <w:szCs w:val="32"/>
        </w:rPr>
        <w:t>审批资源</w:t>
      </w:r>
      <w:r w:rsidRPr="00F341DD">
        <w:rPr>
          <w:rFonts w:eastAsia="楷体_GB2312" w:hint="eastAsia"/>
          <w:sz w:val="32"/>
          <w:szCs w:val="32"/>
        </w:rPr>
        <w:t>，提升办照办证便利。</w:t>
      </w:r>
      <w:r>
        <w:rPr>
          <w:rFonts w:ascii="仿宋_GB2312" w:eastAsia="仿宋_GB2312" w:hAnsi="仿宋" w:cs="仿宋_GB2312" w:hint="eastAsia"/>
          <w:sz w:val="32"/>
          <w:szCs w:val="32"/>
        </w:rPr>
        <w:t>按照上级部署推进</w:t>
      </w:r>
      <w:r>
        <w:rPr>
          <w:rFonts w:ascii="仿宋" w:eastAsia="仿宋" w:hAnsi="仿宋" w:cs="仿宋_GB2312" w:hint="eastAsia"/>
          <w:sz w:val="32"/>
          <w:szCs w:val="32"/>
        </w:rPr>
        <w:t>“证照分离”</w:t>
      </w:r>
      <w:r>
        <w:rPr>
          <w:rFonts w:ascii="仿宋_GB2312" w:eastAsia="仿宋_GB2312" w:hAnsi="仿宋" w:cs="仿宋_GB2312" w:hint="eastAsia"/>
          <w:sz w:val="32"/>
          <w:szCs w:val="32"/>
        </w:rPr>
        <w:t>涉企经营许可事项分类改革</w:t>
      </w:r>
      <w:r>
        <w:rPr>
          <w:rFonts w:ascii="仿宋" w:eastAsia="仿宋" w:hAnsi="仿宋" w:cs="仿宋_GB2312" w:hint="eastAsia"/>
          <w:sz w:val="32"/>
          <w:szCs w:val="32"/>
        </w:rPr>
        <w:t>，协同区行政审批局完善</w:t>
      </w:r>
      <w:r>
        <w:rPr>
          <w:rFonts w:ascii="仿宋_GB2312" w:eastAsia="仿宋_GB2312" w:hAnsi="仿宋" w:cs="仿宋_GB2312" w:hint="eastAsia"/>
          <w:sz w:val="32"/>
          <w:szCs w:val="32"/>
        </w:rPr>
        <w:t>“证照联办”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sz w:val="32"/>
          <w:szCs w:val="32"/>
        </w:rPr>
        <w:t>不断优化“一网通办”</w:t>
      </w:r>
      <w:r>
        <w:rPr>
          <w:rFonts w:ascii="仿宋" w:eastAsia="仿宋" w:hAnsi="仿宋" w:cs="仿宋_GB2312" w:hint="eastAsia"/>
          <w:sz w:val="32"/>
          <w:szCs w:val="32"/>
        </w:rPr>
        <w:t>“审前服务”</w:t>
      </w:r>
      <w:r>
        <w:rPr>
          <w:rFonts w:ascii="仿宋_GB2312" w:eastAsia="仿宋_GB2312" w:hAnsi="仿宋" w:cs="仿宋_GB2312" w:hint="eastAsia"/>
          <w:sz w:val="32"/>
          <w:szCs w:val="32"/>
        </w:rPr>
        <w:t>，</w:t>
      </w:r>
      <w:r w:rsidRPr="0013737E">
        <w:rPr>
          <w:rFonts w:ascii="仿宋" w:eastAsia="仿宋" w:hAnsi="仿宋" w:cs="仿宋_GB2312" w:hint="eastAsia"/>
          <w:sz w:val="32"/>
          <w:szCs w:val="32"/>
        </w:rPr>
        <w:t>积极探索我局</w:t>
      </w:r>
      <w:r>
        <w:rPr>
          <w:rFonts w:ascii="仿宋" w:eastAsia="仿宋" w:hAnsi="仿宋" w:cs="仿宋_GB2312" w:hint="eastAsia"/>
          <w:sz w:val="32"/>
          <w:szCs w:val="32"/>
        </w:rPr>
        <w:t>部分许可</w:t>
      </w:r>
      <w:r w:rsidRPr="0013737E">
        <w:rPr>
          <w:rFonts w:ascii="仿宋" w:eastAsia="仿宋" w:hAnsi="仿宋" w:cs="仿宋_GB2312" w:hint="eastAsia"/>
          <w:sz w:val="32"/>
          <w:szCs w:val="32"/>
        </w:rPr>
        <w:t>事项“全区通办”改革</w:t>
      </w:r>
      <w:r>
        <w:rPr>
          <w:rFonts w:ascii="仿宋" w:eastAsia="仿宋" w:hAnsi="仿宋" w:cs="仿宋_GB2312" w:hint="eastAsia"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sz w:val="32"/>
          <w:szCs w:val="32"/>
        </w:rPr>
        <w:t>根据不同市场主体需求</w:t>
      </w:r>
      <w:r>
        <w:rPr>
          <w:rFonts w:ascii="仿宋_GB2312" w:eastAsia="仿宋_GB2312" w:hAnsi="仿宋_GB2312" w:cs="仿宋_GB2312" w:hint="eastAsia"/>
          <w:sz w:val="32"/>
          <w:szCs w:val="32"/>
        </w:rPr>
        <w:t>推进各种渠道融合优质高效办理。</w:t>
      </w:r>
    </w:p>
    <w:p w:rsidR="001E26E6" w:rsidRDefault="001E26E6" w:rsidP="001E26E6">
      <w:pPr>
        <w:spacing w:line="560" w:lineRule="exact"/>
        <w:ind w:firstLineChars="200" w:firstLine="624"/>
        <w:rPr>
          <w:rFonts w:eastAsia="黑体"/>
          <w:sz w:val="32"/>
          <w:szCs w:val="32"/>
        </w:rPr>
      </w:pPr>
      <w:r w:rsidRPr="00F341DD">
        <w:rPr>
          <w:rFonts w:eastAsia="楷体_GB2312" w:hint="eastAsia"/>
          <w:sz w:val="32"/>
          <w:szCs w:val="32"/>
        </w:rPr>
        <w:t>（</w:t>
      </w:r>
      <w:r>
        <w:rPr>
          <w:rFonts w:eastAsia="楷体_GB2312" w:hint="eastAsia"/>
          <w:sz w:val="32"/>
          <w:szCs w:val="32"/>
        </w:rPr>
        <w:t>二</w:t>
      </w:r>
      <w:r w:rsidRPr="00F341DD">
        <w:rPr>
          <w:rFonts w:eastAsia="楷体_GB2312" w:hint="eastAsia"/>
          <w:sz w:val="32"/>
          <w:szCs w:val="32"/>
        </w:rPr>
        <w:t>）</w:t>
      </w:r>
      <w:r w:rsidRPr="0013737E">
        <w:rPr>
          <w:rFonts w:eastAsia="楷体_GB2312" w:hint="eastAsia"/>
          <w:sz w:val="32"/>
          <w:szCs w:val="32"/>
        </w:rPr>
        <w:t>紧抓窗口</w:t>
      </w:r>
      <w:r w:rsidRPr="00F341DD">
        <w:rPr>
          <w:rFonts w:eastAsia="楷体_GB2312" w:hint="eastAsia"/>
          <w:sz w:val="32"/>
          <w:szCs w:val="32"/>
        </w:rPr>
        <w:t>规范</w:t>
      </w:r>
      <w:r>
        <w:rPr>
          <w:rFonts w:eastAsia="楷体_GB2312" w:hint="eastAsia"/>
          <w:sz w:val="32"/>
          <w:szCs w:val="32"/>
        </w:rPr>
        <w:t>管理</w:t>
      </w:r>
      <w:r w:rsidRPr="00F341DD">
        <w:rPr>
          <w:rFonts w:eastAsia="楷体_GB2312" w:hint="eastAsia"/>
          <w:sz w:val="32"/>
          <w:szCs w:val="32"/>
        </w:rPr>
        <w:t>，提升政务服务</w:t>
      </w:r>
      <w:r>
        <w:rPr>
          <w:rFonts w:eastAsia="楷体_GB2312" w:hint="eastAsia"/>
          <w:sz w:val="32"/>
          <w:szCs w:val="32"/>
        </w:rPr>
        <w:t>软实力</w:t>
      </w:r>
      <w:r w:rsidRPr="00F341DD">
        <w:rPr>
          <w:rFonts w:eastAsia="楷体_GB2312" w:hint="eastAsia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根据审批事项职能和窗口管理要求，完善审批工作办法、窗口工作人员管理规范、服务接听电话应答、档案管理、政务服务效能等方面工作制度文件，结合工作实际</w:t>
      </w:r>
      <w:r w:rsidRPr="0013737E">
        <w:rPr>
          <w:rFonts w:ascii="仿宋_GB2312" w:eastAsia="仿宋_GB2312" w:hAnsi="仿宋" w:cs="仿宋_GB2312" w:hint="eastAsia"/>
          <w:sz w:val="32"/>
          <w:szCs w:val="32"/>
        </w:rPr>
        <w:t>加强</w:t>
      </w:r>
      <w:r>
        <w:rPr>
          <w:rFonts w:ascii="仿宋_GB2312" w:eastAsia="仿宋_GB2312" w:hAnsi="仿宋" w:cs="仿宋_GB2312" w:hint="eastAsia"/>
          <w:sz w:val="32"/>
          <w:szCs w:val="32"/>
        </w:rPr>
        <w:t>审批人员</w:t>
      </w:r>
      <w:r w:rsidRPr="0013737E">
        <w:rPr>
          <w:rFonts w:ascii="仿宋_GB2312" w:eastAsia="仿宋_GB2312" w:hAnsi="仿宋" w:cs="仿宋_GB2312" w:hint="eastAsia"/>
          <w:sz w:val="32"/>
          <w:szCs w:val="32"/>
        </w:rPr>
        <w:t>业务培训，</w:t>
      </w:r>
      <w:r>
        <w:rPr>
          <w:rFonts w:ascii="仿宋_GB2312" w:eastAsia="仿宋_GB2312" w:hAnsi="仿宋" w:cs="仿宋_GB2312" w:hint="eastAsia"/>
          <w:sz w:val="32"/>
          <w:szCs w:val="32"/>
        </w:rPr>
        <w:t>以办事企业、群众的获得感和满意度评价提升政务服务成效，营造依法高效、规范有序的政务环境。</w:t>
      </w:r>
    </w:p>
    <w:p w:rsidR="001E26E6" w:rsidRDefault="001E26E6" w:rsidP="001E26E6">
      <w:pPr>
        <w:spacing w:line="580" w:lineRule="exact"/>
        <w:ind w:firstLineChars="200" w:firstLine="624"/>
        <w:rPr>
          <w:rFonts w:ascii="仿宋_GB2312" w:eastAsia="仿宋_GB2312" w:hAnsi="仿宋" w:cs="仿宋_GB2312"/>
          <w:sz w:val="32"/>
          <w:szCs w:val="32"/>
        </w:rPr>
      </w:pPr>
      <w:r w:rsidRPr="00C72B17">
        <w:rPr>
          <w:rFonts w:eastAsia="楷体_GB2312" w:hint="eastAsia"/>
          <w:sz w:val="32"/>
          <w:szCs w:val="32"/>
        </w:rPr>
        <w:t>（三）建立</w:t>
      </w:r>
      <w:r>
        <w:rPr>
          <w:rFonts w:eastAsia="楷体_GB2312" w:hint="eastAsia"/>
          <w:sz w:val="32"/>
          <w:szCs w:val="32"/>
        </w:rPr>
        <w:t>及时沟通机制，争取上级</w:t>
      </w:r>
      <w:r w:rsidRPr="00C72B17">
        <w:rPr>
          <w:rFonts w:eastAsia="楷体_GB2312" w:hint="eastAsia"/>
          <w:sz w:val="32"/>
          <w:szCs w:val="32"/>
        </w:rPr>
        <w:t>支持保障。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及时归纳实施</w:t>
      </w:r>
      <w:r>
        <w:rPr>
          <w:rFonts w:ascii="仿宋_GB2312" w:eastAsia="仿宋_GB2312" w:hAnsi="仿宋" w:cs="仿宋_GB2312" w:hint="eastAsia"/>
          <w:sz w:val="32"/>
          <w:szCs w:val="32"/>
        </w:rPr>
        <w:t>中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遇到</w:t>
      </w:r>
      <w:r>
        <w:rPr>
          <w:rFonts w:ascii="仿宋_GB2312" w:eastAsia="仿宋_GB2312" w:hAnsi="仿宋" w:cs="仿宋_GB2312" w:hint="eastAsia"/>
          <w:sz w:val="32"/>
          <w:szCs w:val="32"/>
        </w:rPr>
        <w:t>的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问题，加强与上级委托部门</w:t>
      </w:r>
      <w:r>
        <w:rPr>
          <w:rFonts w:ascii="仿宋_GB2312" w:eastAsia="仿宋_GB2312" w:hAnsi="仿宋" w:cs="仿宋_GB2312" w:hint="eastAsia"/>
          <w:sz w:val="32"/>
          <w:szCs w:val="32"/>
        </w:rPr>
        <w:t>和</w:t>
      </w:r>
      <w:r w:rsidRPr="004C1204">
        <w:rPr>
          <w:rFonts w:ascii="仿宋" w:eastAsia="仿宋" w:hAnsi="仿宋" w:cs="仿宋_GB2312" w:hint="eastAsia"/>
          <w:sz w:val="32"/>
          <w:szCs w:val="32"/>
        </w:rPr>
        <w:t>区司法行政管理部门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汇报沟通，</w:t>
      </w:r>
      <w:r w:rsidRPr="00306E98">
        <w:rPr>
          <w:rFonts w:ascii="仿宋" w:eastAsia="仿宋" w:hAnsi="仿宋" w:cs="仿宋_GB2312" w:hint="eastAsia"/>
          <w:sz w:val="32"/>
          <w:szCs w:val="32"/>
        </w:rPr>
        <w:t>争取上级</w:t>
      </w:r>
      <w:r>
        <w:rPr>
          <w:rFonts w:ascii="仿宋" w:eastAsia="仿宋" w:hAnsi="仿宋" w:cs="仿宋_GB2312" w:hint="eastAsia"/>
          <w:sz w:val="32"/>
          <w:szCs w:val="32"/>
        </w:rPr>
        <w:t>业务指导支持，严格依法行政，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积极</w:t>
      </w:r>
      <w:r>
        <w:rPr>
          <w:rFonts w:ascii="仿宋_GB2312" w:eastAsia="仿宋_GB2312" w:hAnsi="仿宋" w:cs="仿宋_GB2312" w:hint="eastAsia"/>
          <w:sz w:val="32"/>
          <w:szCs w:val="32"/>
        </w:rPr>
        <w:t>参与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上级开展</w:t>
      </w:r>
      <w:r>
        <w:rPr>
          <w:rFonts w:ascii="仿宋_GB2312" w:eastAsia="仿宋_GB2312" w:hAnsi="仿宋" w:cs="仿宋_GB2312" w:hint="eastAsia"/>
          <w:sz w:val="32"/>
          <w:szCs w:val="32"/>
        </w:rPr>
        <w:t>的各类业务培训</w:t>
      </w:r>
      <w:r w:rsidRPr="00C72B17">
        <w:rPr>
          <w:rFonts w:ascii="仿宋_GB2312" w:eastAsia="仿宋_GB2312" w:hAnsi="仿宋" w:cs="仿宋_GB2312" w:hint="eastAsia"/>
          <w:sz w:val="32"/>
          <w:szCs w:val="32"/>
        </w:rPr>
        <w:t>。</w:t>
      </w:r>
    </w:p>
    <w:p w:rsidR="001E26E6" w:rsidRDefault="001E26E6" w:rsidP="001E26E6">
      <w:pPr>
        <w:spacing w:line="600" w:lineRule="exact"/>
        <w:ind w:firstLineChars="200" w:firstLine="62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特此报告。</w:t>
      </w:r>
    </w:p>
    <w:p w:rsidR="001E26E6" w:rsidRDefault="001E26E6" w:rsidP="001E26E6">
      <w:pPr>
        <w:spacing w:line="600" w:lineRule="exact"/>
        <w:ind w:firstLineChars="1099" w:firstLine="342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广州市天河区市场监督管理局</w:t>
      </w:r>
    </w:p>
    <w:p w:rsidR="001E26E6" w:rsidRPr="00D32FF8" w:rsidRDefault="001E26E6" w:rsidP="001E26E6">
      <w:pPr>
        <w:spacing w:line="600" w:lineRule="exact"/>
        <w:ind w:firstLineChars="1397" w:firstLine="4356"/>
        <w:rPr>
          <w:rFonts w:ascii="楷体_GB2312" w:eastAsia="楷体_GB2312" w:hAnsi="仿宋" w:cs="仿宋_GB2312"/>
          <w:b/>
          <w:bCs/>
          <w:sz w:val="32"/>
          <w:szCs w:val="32"/>
        </w:rPr>
        <w:sectPr w:rsidR="001E26E6" w:rsidRPr="00D32FF8" w:rsidSect="004A09EA">
          <w:footerReference w:type="default" r:id="rId6"/>
          <w:pgSz w:w="11906" w:h="16838"/>
          <w:pgMar w:top="1588" w:right="1418" w:bottom="1474" w:left="1531" w:header="851" w:footer="851" w:gutter="0"/>
          <w:cols w:space="720"/>
          <w:docGrid w:type="linesAndChars" w:linePitch="438" w:charSpace="-1683"/>
        </w:sectPr>
      </w:pPr>
      <w:r>
        <w:rPr>
          <w:rFonts w:ascii="仿宋_GB2312" w:eastAsia="仿宋_GB2312" w:hAnsi="仿宋_GB2312" w:cs="仿宋_GB2312" w:hint="eastAsia"/>
          <w:sz w:val="32"/>
          <w:szCs w:val="32"/>
        </w:rPr>
        <w:t>2022年3月</w:t>
      </w:r>
      <w:r w:rsidR="004A5506"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4B6C54" w:rsidRDefault="004B6C54"/>
    <w:sectPr w:rsidR="004B6C54" w:rsidSect="004B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685" w:rsidRDefault="000A3685" w:rsidP="001E26E6">
      <w:r>
        <w:separator/>
      </w:r>
    </w:p>
  </w:endnote>
  <w:endnote w:type="continuationSeparator" w:id="1">
    <w:p w:rsidR="000A3685" w:rsidRDefault="000A3685" w:rsidP="001E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6E6" w:rsidRDefault="009322EF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1025" type="#_x0000_t202" style="position:absolute;margin-left:0;margin-top:-40.5pt;width:2in;height:2in;z-index:251660288;mso-wrap-style:none;mso-position-horizontal:center;mso-position-horizontal-relative:margin" filled="f" stroked="f">
          <v:fill o:detectmouseclick="t"/>
          <v:textbox style="mso-next-textbox:#文本框 3;mso-fit-shape-to-text:t" inset="0,0,0,0">
            <w:txbxContent>
              <w:p w:rsidR="001E26E6" w:rsidRDefault="001E26E6">
                <w:pPr>
                  <w:pStyle w:val="a4"/>
                  <w:rPr>
                    <w:rStyle w:val="a5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685" w:rsidRDefault="000A3685" w:rsidP="001E26E6">
      <w:r>
        <w:separator/>
      </w:r>
    </w:p>
  </w:footnote>
  <w:footnote w:type="continuationSeparator" w:id="1">
    <w:p w:rsidR="000A3685" w:rsidRDefault="000A3685" w:rsidP="001E2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26E6"/>
    <w:rsid w:val="000A3685"/>
    <w:rsid w:val="000A7A96"/>
    <w:rsid w:val="00171A80"/>
    <w:rsid w:val="001E26E6"/>
    <w:rsid w:val="003C2760"/>
    <w:rsid w:val="003F72BA"/>
    <w:rsid w:val="004A5506"/>
    <w:rsid w:val="004B6C54"/>
    <w:rsid w:val="007D6902"/>
    <w:rsid w:val="008424E3"/>
    <w:rsid w:val="009322EF"/>
    <w:rsid w:val="00954B53"/>
    <w:rsid w:val="00AF7E1F"/>
    <w:rsid w:val="00C60250"/>
    <w:rsid w:val="00F34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2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26E6"/>
    <w:rPr>
      <w:sz w:val="18"/>
      <w:szCs w:val="18"/>
    </w:rPr>
  </w:style>
  <w:style w:type="paragraph" w:styleId="a4">
    <w:name w:val="footer"/>
    <w:basedOn w:val="a"/>
    <w:link w:val="Char0"/>
    <w:unhideWhenUsed/>
    <w:rsid w:val="001E26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E26E6"/>
    <w:rPr>
      <w:sz w:val="18"/>
      <w:szCs w:val="18"/>
    </w:rPr>
  </w:style>
  <w:style w:type="character" w:styleId="a5">
    <w:name w:val="page number"/>
    <w:basedOn w:val="a0"/>
    <w:rsid w:val="001E26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刘小英</dc:creator>
  <cp:keywords/>
  <dc:description/>
  <cp:lastModifiedBy>丘月华</cp:lastModifiedBy>
  <cp:revision>9</cp:revision>
  <dcterms:created xsi:type="dcterms:W3CDTF">2022-03-31T02:17:00Z</dcterms:created>
  <dcterms:modified xsi:type="dcterms:W3CDTF">2022-03-31T04:00:00Z</dcterms:modified>
</cp:coreProperties>
</file>