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E4" w:rsidRDefault="00CB73E4" w:rsidP="00CB73E4">
      <w:pPr>
        <w:pStyle w:val="Style5"/>
        <w:ind w:firstLineChars="0" w:firstLine="0"/>
        <w:rPr>
          <w:rStyle w:val="15"/>
          <w:rFonts w:hint="eastAsia"/>
        </w:rPr>
      </w:pPr>
      <w:r>
        <w:rPr>
          <w:rStyle w:val="15"/>
          <w:rFonts w:ascii="黑体" w:eastAsia="黑体" w:hAnsi="黑体" w:hint="eastAsia"/>
          <w:kern w:val="0"/>
          <w:sz w:val="32"/>
          <w:szCs w:val="32"/>
        </w:rPr>
        <w:t>附件1</w:t>
      </w:r>
    </w:p>
    <w:p w:rsidR="00CB73E4" w:rsidRDefault="00CB73E4" w:rsidP="00CB73E4">
      <w:pPr>
        <w:spacing w:line="660" w:lineRule="exact"/>
        <w:jc w:val="center"/>
        <w:rPr>
          <w:rFonts w:ascii="方正小标宋_GBK" w:eastAsia="方正小标宋_GBK" w:hAnsi="方正小标宋_GBK" w:cs="方正小标宋_GBK" w:hint="eastAsia"/>
          <w:spacing w:val="-11"/>
          <w:sz w:val="44"/>
          <w:szCs w:val="44"/>
        </w:rPr>
      </w:pPr>
      <w:r>
        <w:rPr>
          <w:rFonts w:ascii="方正小标宋_GBK" w:eastAsia="方正小标宋_GBK" w:hAnsi="方正小标宋_GBK" w:cs="方正小标宋_GBK" w:hint="eastAsia"/>
          <w:spacing w:val="-11"/>
          <w:sz w:val="44"/>
          <w:szCs w:val="44"/>
        </w:rPr>
        <w:t>广州市进口冷链食品生产企业疫情防控日常监督检查要点表</w:t>
      </w:r>
    </w:p>
    <w:p w:rsidR="00CB73E4" w:rsidRDefault="00CB73E4" w:rsidP="00CB73E4">
      <w:pPr>
        <w:pStyle w:val="Style5"/>
        <w:ind w:firstLineChars="0" w:firstLine="0"/>
        <w:jc w:val="center"/>
      </w:pPr>
      <w:r>
        <w:rPr>
          <w:rFonts w:ascii="方正仿宋_GBK" w:eastAsia="方正仿宋_GBK" w:hAnsi="方正仿宋_GBK" w:cs="方正仿宋_GBK"/>
          <w:sz w:val="21"/>
          <w:szCs w:val="21"/>
        </w:rPr>
        <w:t>（第三版）</w:t>
      </w:r>
    </w:p>
    <w:tbl>
      <w:tblPr>
        <w:tblW w:w="14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2"/>
      </w:tblGrid>
      <w:tr w:rsidR="00CB73E4" w:rsidTr="00D87A8C">
        <w:trPr>
          <w:trHeight w:val="583"/>
          <w:jc w:val="center"/>
        </w:trPr>
        <w:tc>
          <w:tcPr>
            <w:tcW w:w="14202" w:type="dxa"/>
          </w:tcPr>
          <w:p w:rsidR="00CB73E4" w:rsidRDefault="00CB73E4" w:rsidP="00D87A8C">
            <w:pPr>
              <w:widowControl/>
              <w:adjustRightInd w:val="0"/>
              <w:snapToGrid w:val="0"/>
              <w:spacing w:line="400" w:lineRule="exact"/>
              <w:jc w:val="center"/>
              <w:rPr>
                <w:rFonts w:ascii="宋体" w:hAnsi="宋体" w:cs="宋体" w:hint="eastAsia"/>
                <w:kern w:val="0"/>
                <w:sz w:val="24"/>
              </w:rPr>
            </w:pPr>
            <w:r>
              <w:rPr>
                <w:rFonts w:ascii="宋体" w:hAnsi="宋体" w:cs="宋体" w:hint="eastAsia"/>
                <w:sz w:val="24"/>
              </w:rPr>
              <w:t>告 知 页</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被检查单位名称：</w:t>
            </w:r>
            <w:r>
              <w:rPr>
                <w:rFonts w:ascii="宋体" w:hAnsi="宋体" w:cs="宋体" w:hint="eastAsia"/>
                <w:kern w:val="0"/>
                <w:sz w:val="24"/>
                <w:u w:val="single"/>
              </w:rPr>
              <w:t xml:space="preserve">　                                      　　</w:t>
            </w:r>
            <w:r>
              <w:rPr>
                <w:rFonts w:ascii="宋体" w:hAnsi="宋体" w:cs="宋体" w:hint="eastAsia"/>
                <w:kern w:val="0"/>
                <w:sz w:val="24"/>
              </w:rPr>
              <w:t>检查地点：</w:t>
            </w:r>
            <w:r>
              <w:rPr>
                <w:rFonts w:ascii="宋体" w:hAnsi="宋体" w:cs="宋体" w:hint="eastAsia"/>
                <w:kern w:val="0"/>
                <w:sz w:val="24"/>
                <w:u w:val="single"/>
              </w:rPr>
              <w:t xml:space="preserve">                                                </w:t>
            </w:r>
            <w:r>
              <w:rPr>
                <w:rFonts w:ascii="宋体" w:hAnsi="宋体" w:cs="宋体" w:hint="eastAsia"/>
                <w:kern w:val="0"/>
                <w:sz w:val="24"/>
              </w:rPr>
              <w:t xml:space="preserve"> </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法定代表人/负责人：</w:t>
            </w:r>
            <w:r>
              <w:rPr>
                <w:rFonts w:ascii="宋体" w:hAnsi="宋体" w:cs="宋体" w:hint="eastAsia"/>
                <w:kern w:val="0"/>
                <w:sz w:val="24"/>
                <w:u w:val="single"/>
              </w:rPr>
              <w:t xml:space="preserve">           </w:t>
            </w:r>
            <w:r>
              <w:rPr>
                <w:rFonts w:ascii="宋体" w:hAnsi="宋体" w:cs="宋体" w:hint="eastAsia"/>
                <w:kern w:val="0"/>
                <w:sz w:val="24"/>
              </w:rPr>
              <w:t xml:space="preserve">   检查时间：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 xml:space="preserve">检查人员及执法证件名称、编号： </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rPr>
              <w:t>；2.</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告知事项：</w:t>
            </w:r>
          </w:p>
          <w:p w:rsidR="00CB73E4" w:rsidRDefault="00CB73E4" w:rsidP="00D87A8C">
            <w:pPr>
              <w:widowControl/>
              <w:adjustRightInd w:val="0"/>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我们是</w:t>
            </w:r>
            <w:r>
              <w:rPr>
                <w:rFonts w:ascii="宋体" w:hAnsi="宋体" w:cs="宋体" w:hint="eastAsia"/>
                <w:kern w:val="0"/>
                <w:sz w:val="24"/>
                <w:u w:val="single"/>
              </w:rPr>
              <w:t xml:space="preserve">   天河区市场监督管理局     </w:t>
            </w:r>
            <w:r>
              <w:rPr>
                <w:rFonts w:ascii="宋体" w:hAnsi="宋体" w:cs="宋体" w:hint="eastAsia"/>
                <w:kern w:val="0"/>
                <w:sz w:val="24"/>
              </w:rPr>
              <w:t>监督检查人员，现出示执法证件。我们依法对你（单位）进行日常监督检查，请予配合。</w:t>
            </w:r>
          </w:p>
          <w:p w:rsidR="00CB73E4" w:rsidRDefault="00CB73E4" w:rsidP="00D87A8C">
            <w:pPr>
              <w:widowControl/>
              <w:adjustRightInd w:val="0"/>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依照法律规定，监督检查人员少于两人或者所出示的执法证件与其身份不符的，你（单位）有权拒绝检查；对于监督检查人员有下列情形之一的，你（单位）有权申请回避：（1）系当事人或当事人的近亲属；（2）与本人或本人近亲属有利害关系；（3）与当事人有其他关系，可能影响公正执法的。</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问：你（单位）是否申请回避？</w:t>
            </w:r>
          </w:p>
          <w:p w:rsidR="00CB73E4" w:rsidRDefault="00CB73E4" w:rsidP="00D87A8C">
            <w:pPr>
              <w:widowControl/>
              <w:adjustRightInd w:val="0"/>
              <w:snapToGrid w:val="0"/>
              <w:spacing w:line="400" w:lineRule="exact"/>
              <w:jc w:val="left"/>
              <w:rPr>
                <w:rFonts w:ascii="宋体" w:hAnsi="宋体" w:cs="宋体" w:hint="eastAsia"/>
                <w:kern w:val="0"/>
                <w:sz w:val="24"/>
              </w:rPr>
            </w:pPr>
            <w:r>
              <w:rPr>
                <w:rFonts w:ascii="宋体" w:hAnsi="宋体" w:cs="宋体" w:hint="eastAsia"/>
                <w:kern w:val="0"/>
                <w:sz w:val="24"/>
              </w:rPr>
              <w:t>答：</w:t>
            </w:r>
          </w:p>
          <w:p w:rsidR="00CB73E4" w:rsidRDefault="00CB73E4" w:rsidP="00D87A8C">
            <w:pPr>
              <w:widowControl/>
              <w:tabs>
                <w:tab w:val="left" w:pos="795"/>
              </w:tabs>
              <w:adjustRightInd w:val="0"/>
              <w:snapToGrid w:val="0"/>
              <w:spacing w:line="400" w:lineRule="exact"/>
              <w:jc w:val="left"/>
              <w:rPr>
                <w:rFonts w:ascii="宋体" w:hAnsi="宋体" w:cs="宋体" w:hint="eastAsia"/>
                <w:kern w:val="0"/>
                <w:sz w:val="24"/>
              </w:rPr>
            </w:pPr>
            <w:r>
              <w:rPr>
                <w:rFonts w:ascii="宋体" w:hAnsi="宋体" w:cs="宋体" w:hint="eastAsia"/>
                <w:kern w:val="0"/>
                <w:sz w:val="24"/>
              </w:rPr>
              <w:t>被检查单位签字：</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 xml:space="preserve">日  </w:t>
            </w:r>
          </w:p>
          <w:p w:rsidR="00CB73E4" w:rsidRDefault="00CB73E4" w:rsidP="00D87A8C">
            <w:pPr>
              <w:widowControl/>
              <w:tabs>
                <w:tab w:val="left" w:pos="795"/>
              </w:tabs>
              <w:adjustRightInd w:val="0"/>
              <w:snapToGrid w:val="0"/>
              <w:spacing w:line="400" w:lineRule="exact"/>
              <w:jc w:val="left"/>
              <w:rPr>
                <w:rFonts w:ascii="宋体" w:hAnsi="宋体" w:cs="宋体" w:hint="eastAsia"/>
                <w:kern w:val="0"/>
                <w:sz w:val="24"/>
              </w:rPr>
            </w:pPr>
            <w:r>
              <w:rPr>
                <w:rFonts w:ascii="宋体" w:hAnsi="宋体" w:cs="宋体" w:hint="eastAsia"/>
                <w:kern w:val="0"/>
                <w:sz w:val="24"/>
              </w:rPr>
              <w:t>检查人员签字：</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 xml:space="preserve">日    </w:t>
            </w:r>
          </w:p>
          <w:p w:rsidR="00CB73E4" w:rsidRDefault="00CB73E4" w:rsidP="00D87A8C">
            <w:pPr>
              <w:widowControl/>
              <w:adjustRightInd w:val="0"/>
              <w:snapToGrid w:val="0"/>
              <w:spacing w:line="400" w:lineRule="exact"/>
              <w:jc w:val="left"/>
              <w:rPr>
                <w:rFonts w:eastAsia="方正仿宋_GBK"/>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p>
        </w:tc>
      </w:tr>
    </w:tbl>
    <w:p w:rsidR="00CB73E4" w:rsidRDefault="00CB73E4" w:rsidP="00CB73E4">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br w:type="page"/>
      </w:r>
      <w:r>
        <w:rPr>
          <w:rFonts w:ascii="方正小标宋_GBK" w:eastAsia="方正小标宋_GBK" w:hAnsi="方正小标宋_GBK" w:cs="方正小标宋_GBK" w:hint="eastAsia"/>
          <w:sz w:val="44"/>
          <w:szCs w:val="44"/>
        </w:rPr>
        <w:lastRenderedPageBreak/>
        <w:t>检查项目</w:t>
      </w:r>
    </w:p>
    <w:tbl>
      <w:tblPr>
        <w:tblpPr w:leftFromText="180" w:rightFromText="180" w:vertAnchor="text" w:horzAnchor="page" w:tblpX="1023" w:tblpY="1255"/>
        <w:tblOverlap w:val="neve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761"/>
        <w:gridCol w:w="8989"/>
        <w:gridCol w:w="1650"/>
        <w:gridCol w:w="2330"/>
        <w:gridCol w:w="180"/>
      </w:tblGrid>
      <w:tr w:rsidR="00CB73E4" w:rsidTr="00D87A8C">
        <w:trPr>
          <w:gridAfter w:val="1"/>
          <w:wAfter w:w="180" w:type="dxa"/>
          <w:cantSplit/>
          <w:trHeight w:val="578"/>
          <w:tblHeader/>
        </w:trPr>
        <w:tc>
          <w:tcPr>
            <w:tcW w:w="1364" w:type="dxa"/>
            <w:vAlign w:val="center"/>
          </w:tcPr>
          <w:p w:rsidR="00CB73E4" w:rsidRDefault="00CB73E4" w:rsidP="00D87A8C">
            <w:pPr>
              <w:spacing w:line="4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检查项目</w:t>
            </w:r>
          </w:p>
        </w:tc>
        <w:tc>
          <w:tcPr>
            <w:tcW w:w="761" w:type="dxa"/>
            <w:vAlign w:val="center"/>
          </w:tcPr>
          <w:p w:rsidR="00CB73E4" w:rsidRDefault="00CB73E4" w:rsidP="00D87A8C">
            <w:pPr>
              <w:spacing w:line="4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序号</w:t>
            </w:r>
          </w:p>
        </w:tc>
        <w:tc>
          <w:tcPr>
            <w:tcW w:w="8989" w:type="dxa"/>
            <w:vAlign w:val="center"/>
          </w:tcPr>
          <w:p w:rsidR="00CB73E4" w:rsidRDefault="00CB73E4" w:rsidP="00D87A8C">
            <w:pPr>
              <w:spacing w:line="4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检查事项</w:t>
            </w:r>
          </w:p>
        </w:tc>
        <w:tc>
          <w:tcPr>
            <w:tcW w:w="1650" w:type="dxa"/>
            <w:vAlign w:val="center"/>
          </w:tcPr>
          <w:p w:rsidR="00CB73E4" w:rsidRDefault="00CB73E4" w:rsidP="00D87A8C">
            <w:pPr>
              <w:spacing w:line="4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检查结果</w:t>
            </w:r>
          </w:p>
        </w:tc>
        <w:tc>
          <w:tcPr>
            <w:tcW w:w="2330" w:type="dxa"/>
            <w:vAlign w:val="center"/>
          </w:tcPr>
          <w:p w:rsidR="00CB73E4" w:rsidRDefault="00CB73E4" w:rsidP="00D87A8C">
            <w:pPr>
              <w:spacing w:line="400" w:lineRule="exact"/>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存在问题</w:t>
            </w:r>
          </w:p>
        </w:tc>
      </w:tr>
      <w:tr w:rsidR="00CB73E4" w:rsidTr="00D87A8C">
        <w:trPr>
          <w:gridAfter w:val="1"/>
          <w:wAfter w:w="180" w:type="dxa"/>
          <w:cantSplit/>
          <w:trHeight w:val="502"/>
        </w:trPr>
        <w:tc>
          <w:tcPr>
            <w:tcW w:w="1364" w:type="dxa"/>
            <w:vMerge w:val="restart"/>
            <w:vAlign w:val="center"/>
          </w:tcPr>
          <w:p w:rsidR="00CB73E4" w:rsidRDefault="00CB73E4" w:rsidP="00D87A8C">
            <w:pPr>
              <w:spacing w:line="400" w:lineRule="exact"/>
              <w:jc w:val="left"/>
              <w:rPr>
                <w:rFonts w:eastAsia="方正仿宋_GBK"/>
                <w:sz w:val="28"/>
                <w:szCs w:val="28"/>
              </w:rPr>
            </w:pPr>
            <w:r>
              <w:rPr>
                <w:rFonts w:eastAsia="方正仿宋_GBK"/>
                <w:sz w:val="28"/>
                <w:szCs w:val="28"/>
              </w:rPr>
              <w:t>制度管理</w:t>
            </w:r>
            <w:r>
              <w:rPr>
                <w:rFonts w:eastAsia="方正仿宋_GBK"/>
                <w:sz w:val="28"/>
                <w:szCs w:val="28"/>
              </w:rPr>
              <w:t xml:space="preserve"> </w:t>
            </w: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p>
        </w:tc>
        <w:tc>
          <w:tcPr>
            <w:tcW w:w="8989" w:type="dxa"/>
            <w:vAlign w:val="center"/>
          </w:tcPr>
          <w:p w:rsidR="00CB73E4" w:rsidRDefault="00CB73E4" w:rsidP="00D87A8C">
            <w:pPr>
              <w:spacing w:line="400" w:lineRule="exact"/>
              <w:jc w:val="left"/>
              <w:rPr>
                <w:rFonts w:eastAsia="方正仿宋_GBK"/>
                <w:sz w:val="28"/>
                <w:szCs w:val="28"/>
                <w:u w:color="FF0000"/>
              </w:rPr>
            </w:pPr>
            <w:r>
              <w:rPr>
                <w:rFonts w:eastAsia="方正仿宋_GBK"/>
                <w:sz w:val="28"/>
                <w:szCs w:val="28"/>
                <w:u w:color="FF0000"/>
              </w:rPr>
              <w:t>建立并落实疫情防控各项制度。各项疫情防控制度随国家、省、市有关政策调整及时更新并上传至广州市食品生产全过程动态监管平台，报区市场监管部门备案。</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460"/>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p>
        </w:tc>
        <w:tc>
          <w:tcPr>
            <w:tcW w:w="8989" w:type="dxa"/>
            <w:vAlign w:val="center"/>
          </w:tcPr>
          <w:p w:rsidR="00CB73E4" w:rsidRDefault="00CB73E4" w:rsidP="00D87A8C">
            <w:pPr>
              <w:spacing w:line="400" w:lineRule="exact"/>
              <w:jc w:val="left"/>
              <w:rPr>
                <w:rFonts w:eastAsia="方正仿宋_GBK"/>
                <w:sz w:val="28"/>
                <w:szCs w:val="28"/>
                <w:u w:color="FF0000"/>
              </w:rPr>
            </w:pPr>
            <w:r>
              <w:rPr>
                <w:rFonts w:eastAsia="方正仿宋_GBK"/>
                <w:sz w:val="28"/>
                <w:szCs w:val="28"/>
                <w:u w:color="FF0000"/>
              </w:rPr>
              <w:t>制定新冠肺炎疫情应急处置预案。每年至少组织一次本单位内部的疫情防控应急处置演练。</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445"/>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3</w:t>
            </w:r>
          </w:p>
        </w:tc>
        <w:tc>
          <w:tcPr>
            <w:tcW w:w="8989" w:type="dxa"/>
            <w:vAlign w:val="center"/>
          </w:tcPr>
          <w:p w:rsidR="00CB73E4" w:rsidRDefault="00CB73E4" w:rsidP="00D87A8C">
            <w:pPr>
              <w:spacing w:line="400" w:lineRule="exact"/>
              <w:jc w:val="left"/>
              <w:rPr>
                <w:rFonts w:eastAsia="方正仿宋_GBK"/>
                <w:sz w:val="28"/>
                <w:szCs w:val="28"/>
                <w:u w:color="FF0000"/>
              </w:rPr>
            </w:pPr>
            <w:r>
              <w:rPr>
                <w:rFonts w:eastAsia="方正仿宋_GBK"/>
                <w:sz w:val="28"/>
                <w:szCs w:val="28"/>
              </w:rPr>
              <w:t>配备冷库安全员，定期（每周一次）检查疫情防控各项工作的落实情况并做好记录。</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475"/>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4</w:t>
            </w:r>
          </w:p>
        </w:tc>
        <w:tc>
          <w:tcPr>
            <w:tcW w:w="8989" w:type="dxa"/>
            <w:vAlign w:val="center"/>
          </w:tcPr>
          <w:p w:rsidR="00CB73E4" w:rsidRDefault="00CB73E4" w:rsidP="00D87A8C">
            <w:pPr>
              <w:spacing w:line="400" w:lineRule="exact"/>
              <w:jc w:val="left"/>
              <w:rPr>
                <w:rFonts w:eastAsia="方正仿宋_GBK"/>
                <w:b/>
                <w:bCs/>
                <w:sz w:val="28"/>
                <w:szCs w:val="28"/>
                <w:u w:color="FF0000"/>
              </w:rPr>
            </w:pPr>
            <w:r>
              <w:rPr>
                <w:rFonts w:eastAsia="方正仿宋_GBK" w:hint="eastAsia"/>
                <w:sz w:val="28"/>
                <w:szCs w:val="28"/>
              </w:rPr>
              <w:t>建立高风险岗位人员闭环管理制度和重点管控人员管理制度。</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475"/>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5</w:t>
            </w:r>
          </w:p>
        </w:tc>
        <w:tc>
          <w:tcPr>
            <w:tcW w:w="8989" w:type="dxa"/>
            <w:vAlign w:val="center"/>
          </w:tcPr>
          <w:p w:rsidR="00CB73E4" w:rsidRDefault="00CB73E4" w:rsidP="00D87A8C">
            <w:pPr>
              <w:spacing w:line="400" w:lineRule="exact"/>
              <w:jc w:val="left"/>
              <w:rPr>
                <w:rFonts w:eastAsia="方正仿宋_GBK"/>
                <w:sz w:val="28"/>
                <w:szCs w:val="28"/>
                <w:u w:color="FF0000"/>
              </w:rPr>
            </w:pPr>
            <w:r>
              <w:rPr>
                <w:rFonts w:eastAsia="方正仿宋_GBK"/>
                <w:sz w:val="28"/>
                <w:szCs w:val="28"/>
                <w:u w:color="FF0000"/>
              </w:rPr>
              <w:t>建立人员健康异常报告制度。从</w:t>
            </w:r>
            <w:r>
              <w:rPr>
                <w:rFonts w:eastAsia="方正仿宋_GBK"/>
                <w:sz w:val="28"/>
                <w:szCs w:val="28"/>
              </w:rPr>
              <w:t>业人员出现疑似症状，应当按程序及时上报。</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395"/>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6</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建立培训档案。定期组织从业人员开展个人防护培训，如防护服穿脱、口罩正确佩戴、手部清洁等。</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630"/>
        </w:trPr>
        <w:tc>
          <w:tcPr>
            <w:tcW w:w="1364" w:type="dxa"/>
            <w:vMerge w:val="restart"/>
            <w:vAlign w:val="center"/>
          </w:tcPr>
          <w:p w:rsidR="00CB73E4" w:rsidRDefault="00CB73E4" w:rsidP="00D87A8C">
            <w:pPr>
              <w:spacing w:line="400" w:lineRule="exact"/>
              <w:jc w:val="left"/>
              <w:rPr>
                <w:rFonts w:eastAsia="方正仿宋_GBK"/>
                <w:sz w:val="28"/>
                <w:szCs w:val="28"/>
              </w:rPr>
            </w:pPr>
          </w:p>
          <w:p w:rsidR="00CB73E4" w:rsidRDefault="00CB73E4" w:rsidP="00D87A8C">
            <w:pPr>
              <w:spacing w:line="400" w:lineRule="exact"/>
              <w:jc w:val="left"/>
              <w:rPr>
                <w:rFonts w:eastAsia="方正仿宋_GBK"/>
                <w:sz w:val="28"/>
                <w:szCs w:val="28"/>
              </w:rPr>
            </w:pPr>
          </w:p>
          <w:p w:rsidR="00CB73E4" w:rsidRDefault="00CB73E4" w:rsidP="00D87A8C">
            <w:pPr>
              <w:spacing w:line="400" w:lineRule="exact"/>
              <w:jc w:val="left"/>
              <w:rPr>
                <w:rFonts w:eastAsia="方正仿宋_GBK"/>
                <w:sz w:val="28"/>
                <w:szCs w:val="28"/>
              </w:rPr>
            </w:pPr>
          </w:p>
          <w:p w:rsidR="00CB73E4" w:rsidRDefault="00CB73E4" w:rsidP="00D87A8C">
            <w:pPr>
              <w:spacing w:line="400" w:lineRule="exact"/>
              <w:jc w:val="left"/>
              <w:rPr>
                <w:rFonts w:eastAsia="方正仿宋_GBK"/>
                <w:sz w:val="28"/>
                <w:szCs w:val="28"/>
              </w:rPr>
            </w:pPr>
            <w:r>
              <w:rPr>
                <w:rFonts w:eastAsia="方正仿宋_GBK"/>
                <w:sz w:val="28"/>
                <w:szCs w:val="28"/>
              </w:rPr>
              <w:t>台账管理</w:t>
            </w:r>
          </w:p>
          <w:p w:rsidR="00CB73E4" w:rsidRDefault="00CB73E4" w:rsidP="00D87A8C">
            <w:pPr>
              <w:pStyle w:val="a6"/>
              <w:spacing w:line="400" w:lineRule="exact"/>
              <w:ind w:firstLine="280"/>
              <w:rPr>
                <w:rFonts w:eastAsia="方正仿宋_GBK"/>
                <w:sz w:val="28"/>
                <w:szCs w:val="28"/>
              </w:rPr>
            </w:pPr>
          </w:p>
          <w:p w:rsidR="00CB73E4" w:rsidRDefault="00CB73E4" w:rsidP="00D87A8C">
            <w:pPr>
              <w:spacing w:line="400" w:lineRule="exac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7</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建立从业人员台账。每日开展健康监测，</w:t>
            </w:r>
            <w:r>
              <w:rPr>
                <w:rFonts w:eastAsia="方正仿宋_GBK" w:hint="eastAsia"/>
                <w:sz w:val="28"/>
                <w:szCs w:val="28"/>
              </w:rPr>
              <w:t>高风险岗位人员每二天</w:t>
            </w:r>
            <w:r>
              <w:rPr>
                <w:rFonts w:eastAsia="方正仿宋_GBK" w:hint="eastAsia"/>
                <w:sz w:val="28"/>
                <w:szCs w:val="28"/>
              </w:rPr>
              <w:t>1</w:t>
            </w:r>
            <w:r>
              <w:rPr>
                <w:rFonts w:eastAsia="方正仿宋_GBK" w:hint="eastAsia"/>
                <w:sz w:val="28"/>
                <w:szCs w:val="28"/>
              </w:rPr>
              <w:t>次，重点管控人员</w:t>
            </w:r>
            <w:r>
              <w:rPr>
                <w:rFonts w:eastAsia="方正仿宋_GBK"/>
                <w:sz w:val="28"/>
                <w:szCs w:val="28"/>
              </w:rPr>
              <w:t>每周</w:t>
            </w:r>
            <w:r>
              <w:rPr>
                <w:rFonts w:eastAsia="方正仿宋_GBK"/>
                <w:sz w:val="28"/>
                <w:szCs w:val="28"/>
              </w:rPr>
              <w:t>2</w:t>
            </w:r>
            <w:r>
              <w:rPr>
                <w:rFonts w:eastAsia="方正仿宋_GBK"/>
                <w:sz w:val="28"/>
                <w:szCs w:val="28"/>
              </w:rPr>
              <w:t>次核酸检测全覆盖。</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90"/>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8</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建立货柜车司机台账。</w:t>
            </w:r>
            <w:r>
              <w:rPr>
                <w:rFonts w:eastAsia="方正仿宋_GBK"/>
                <w:sz w:val="28"/>
                <w:szCs w:val="28"/>
                <w:u w:color="FF0000"/>
              </w:rPr>
              <w:t>应使用已向交通运输部门备案的车辆承运进口冷冻食品（企业自有车辆应向交通运输部门申报备案），</w:t>
            </w:r>
            <w:r>
              <w:rPr>
                <w:rFonts w:eastAsia="方正仿宋_GBK"/>
                <w:sz w:val="28"/>
                <w:szCs w:val="28"/>
              </w:rPr>
              <w:t>按要求对司机进行测温、查码，记录车牌号码、司机姓名及健康监测情况。</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90"/>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9</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建立物品检测消毒台账。如实记录、留存进口冷链食品核酸检测报告、消毒证明。如自行组织或委托机构消毒的，应留存配置消毒液记录表及消毒过程记录表（包括但不限于内包装、最小包装的外包装）。</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385"/>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10</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建立环境监测消毒台账。记录每周环境监测核酸采样点位以及进口冷链食品和人高频次接触的作业区域、物品、工具等每日消毒情况，留存当天预防性消毒过程记录表。</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300"/>
        </w:trPr>
        <w:tc>
          <w:tcPr>
            <w:tcW w:w="1364" w:type="dxa"/>
            <w:vMerge w:val="restart"/>
            <w:vAlign w:val="center"/>
          </w:tcPr>
          <w:p w:rsidR="00CB73E4" w:rsidRDefault="00CB73E4" w:rsidP="00D87A8C">
            <w:pPr>
              <w:pStyle w:val="a7"/>
              <w:spacing w:line="400" w:lineRule="exact"/>
              <w:jc w:val="both"/>
              <w:rPr>
                <w:rFonts w:ascii="Times New Roman" w:eastAsia="方正仿宋_GBK" w:hAnsi="Times New Roman"/>
                <w:sz w:val="28"/>
                <w:szCs w:val="28"/>
              </w:rPr>
            </w:pPr>
            <w:r>
              <w:rPr>
                <w:rFonts w:ascii="Times New Roman" w:eastAsia="方正仿宋_GBK" w:hAnsi="Times New Roman"/>
                <w:sz w:val="28"/>
                <w:szCs w:val="28"/>
              </w:rPr>
              <w:t>规范管理</w:t>
            </w:r>
          </w:p>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1</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hint="eastAsia"/>
                <w:sz w:val="28"/>
                <w:szCs w:val="28"/>
              </w:rPr>
              <w:t>落实每日检查高风险岗位人员闭环管理情况并做好检查记录。重点检查人员是否固定，作业时是否落实一级加强防护，是否集中居住且未与企业其他工作人员、家庭成员和社区普通人群接触，核酸检测频次是否符合要求。</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283"/>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12</w:t>
            </w:r>
          </w:p>
        </w:tc>
        <w:tc>
          <w:tcPr>
            <w:tcW w:w="8989" w:type="dxa"/>
            <w:vAlign w:val="center"/>
          </w:tcPr>
          <w:p w:rsidR="00CB73E4" w:rsidRDefault="00CB73E4" w:rsidP="00D87A8C">
            <w:pPr>
              <w:spacing w:line="400" w:lineRule="exact"/>
              <w:jc w:val="left"/>
              <w:rPr>
                <w:rFonts w:eastAsia="方正仿宋_GBK"/>
                <w:b/>
                <w:bCs/>
                <w:sz w:val="28"/>
                <w:szCs w:val="28"/>
              </w:rPr>
            </w:pPr>
            <w:r>
              <w:rPr>
                <w:rFonts w:eastAsia="方正仿宋_GBK"/>
                <w:sz w:val="28"/>
                <w:szCs w:val="28"/>
              </w:rPr>
              <w:t>采购防护用品，应查验相关证明文件，确保产品及渠道合法。使用、贮存防护用品，应严格按照有关操作规范及说明。</w:t>
            </w:r>
          </w:p>
        </w:tc>
        <w:tc>
          <w:tcPr>
            <w:tcW w:w="1650" w:type="dxa"/>
            <w:vAlign w:val="center"/>
          </w:tcPr>
          <w:p w:rsidR="00CB73E4" w:rsidRDefault="00CB73E4" w:rsidP="00D87A8C">
            <w:pPr>
              <w:spacing w:line="400" w:lineRule="exact"/>
              <w:jc w:val="left"/>
              <w:rPr>
                <w:rFonts w:eastAsia="方正仿宋_GBK"/>
                <w:sz w:val="28"/>
                <w:szCs w:val="28"/>
              </w:rPr>
            </w:pP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283"/>
        </w:trPr>
        <w:tc>
          <w:tcPr>
            <w:tcW w:w="1364" w:type="dxa"/>
            <w:vMerge/>
            <w:vAlign w:val="center"/>
          </w:tcPr>
          <w:p w:rsidR="00CB73E4" w:rsidRDefault="00CB73E4" w:rsidP="00D87A8C">
            <w:pPr>
              <w:spacing w:line="400" w:lineRule="exact"/>
              <w:jc w:val="left"/>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3</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大型冷库应落实</w:t>
            </w:r>
            <w:r>
              <w:rPr>
                <w:rFonts w:eastAsia="方正仿宋_GBK"/>
                <w:sz w:val="28"/>
                <w:szCs w:val="28"/>
              </w:rPr>
              <w:t>“</w:t>
            </w:r>
            <w:r>
              <w:rPr>
                <w:rFonts w:eastAsia="方正仿宋_GBK"/>
                <w:sz w:val="28"/>
                <w:szCs w:val="28"/>
              </w:rPr>
              <w:t>三区</w:t>
            </w:r>
            <w:r>
              <w:rPr>
                <w:rFonts w:eastAsia="方正仿宋_GBK"/>
                <w:sz w:val="28"/>
                <w:szCs w:val="28"/>
              </w:rPr>
              <w:t>”</w:t>
            </w:r>
            <w:r>
              <w:rPr>
                <w:rFonts w:eastAsia="方正仿宋_GBK"/>
                <w:sz w:val="28"/>
                <w:szCs w:val="28"/>
              </w:rPr>
              <w:t>管理。作业区实行清洁区、半污染区、污染区管理，从业人员应在半污染区（穿防护服区域）佩戴防护用品，更换工作服、工作鞋后，进入污染区作业。作业结束，人员应在半污染区（脱防护服区域）内脱卸防护用品（口罩和橡胶手套），工作服、隔离衣、防护服等，做好手卫生等消毒，更换口罩后，方能进入清洁区。穿防护服区域和脱防护服区域必须分开并设置物理隔离。</w:t>
            </w:r>
          </w:p>
          <w:p w:rsidR="00CB73E4" w:rsidRDefault="00CB73E4" w:rsidP="00D87A8C">
            <w:pPr>
              <w:spacing w:line="400" w:lineRule="exact"/>
              <w:jc w:val="left"/>
              <w:rPr>
                <w:rFonts w:eastAsia="方正仿宋_GBK"/>
                <w:sz w:val="28"/>
                <w:szCs w:val="28"/>
              </w:rPr>
            </w:pPr>
            <w:r>
              <w:rPr>
                <w:rFonts w:eastAsia="方正仿宋_GBK"/>
                <w:sz w:val="28"/>
                <w:szCs w:val="28"/>
              </w:rPr>
              <w:t>中小型冷库，参照</w:t>
            </w:r>
            <w:r>
              <w:rPr>
                <w:rFonts w:eastAsia="方正仿宋_GBK"/>
                <w:sz w:val="28"/>
                <w:szCs w:val="28"/>
              </w:rPr>
              <w:t>“</w:t>
            </w:r>
            <w:r>
              <w:rPr>
                <w:rFonts w:eastAsia="方正仿宋_GBK"/>
                <w:sz w:val="28"/>
                <w:szCs w:val="28"/>
              </w:rPr>
              <w:t>三区</w:t>
            </w:r>
            <w:r>
              <w:rPr>
                <w:rFonts w:eastAsia="方正仿宋_GBK"/>
                <w:sz w:val="28"/>
                <w:szCs w:val="28"/>
              </w:rPr>
              <w:t>”</w:t>
            </w:r>
            <w:r>
              <w:rPr>
                <w:rFonts w:eastAsia="方正仿宋_GBK"/>
                <w:sz w:val="28"/>
                <w:szCs w:val="28"/>
              </w:rPr>
              <w:t>管理原则，在工作区域内设置更衣间（区、点）。</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vAlign w:val="center"/>
          </w:tcPr>
          <w:p w:rsidR="00CB73E4" w:rsidRDefault="00CB73E4" w:rsidP="00D87A8C">
            <w:pPr>
              <w:spacing w:line="400" w:lineRule="exact"/>
              <w:jc w:val="left"/>
              <w:rPr>
                <w:rFonts w:eastAsia="方正仿宋_GBK"/>
                <w:sz w:val="28"/>
                <w:szCs w:val="28"/>
              </w:rPr>
            </w:pPr>
          </w:p>
        </w:tc>
      </w:tr>
      <w:tr w:rsidR="00CB73E4" w:rsidTr="00D87A8C">
        <w:trPr>
          <w:gridAfter w:val="1"/>
          <w:wAfter w:w="180" w:type="dxa"/>
          <w:cantSplit/>
          <w:trHeight w:val="283"/>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4</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大型冷库从业人员应遵循从半污染区（穿防护服）</w:t>
            </w:r>
            <w:r>
              <w:rPr>
                <w:rFonts w:eastAsia="方正仿宋_GBK"/>
                <w:sz w:val="28"/>
                <w:szCs w:val="28"/>
              </w:rPr>
              <w:t>——</w:t>
            </w:r>
            <w:r>
              <w:rPr>
                <w:rFonts w:eastAsia="方正仿宋_GBK"/>
                <w:sz w:val="28"/>
                <w:szCs w:val="28"/>
              </w:rPr>
              <w:t>污染区</w:t>
            </w:r>
            <w:r>
              <w:rPr>
                <w:rFonts w:eastAsia="方正仿宋_GBK"/>
                <w:sz w:val="28"/>
                <w:szCs w:val="28"/>
              </w:rPr>
              <w:t>——</w:t>
            </w:r>
            <w:r>
              <w:rPr>
                <w:rFonts w:eastAsia="方正仿宋_GBK"/>
                <w:sz w:val="28"/>
                <w:szCs w:val="28"/>
              </w:rPr>
              <w:t>半污染区（脱防护服）</w:t>
            </w:r>
            <w:r>
              <w:rPr>
                <w:rFonts w:eastAsia="方正仿宋_GBK"/>
                <w:sz w:val="28"/>
                <w:szCs w:val="28"/>
              </w:rPr>
              <w:t>——</w:t>
            </w:r>
            <w:r>
              <w:rPr>
                <w:rFonts w:eastAsia="方正仿宋_GBK"/>
                <w:sz w:val="28"/>
                <w:szCs w:val="28"/>
              </w:rPr>
              <w:t>清洁区的单向流动原则。</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61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5</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从业人员规范穿脱防护服，不得多人同时脱卸防护服或重复使用一次性防护服。</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73"/>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6</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u w:color="FF0000"/>
              </w:rPr>
              <w:t>对工作服、防水围裙、橡胶袖套、长筒胶鞋等需反复使用的防护用品应使用含氯消毒剂或过氧化物消毒剂（消毒液浓度符合</w:t>
            </w:r>
            <w:r>
              <w:rPr>
                <w:rFonts w:eastAsia="方正仿宋_GBK" w:hint="eastAsia"/>
                <w:sz w:val="28"/>
                <w:szCs w:val="28"/>
                <w:u w:color="FF0000"/>
              </w:rPr>
              <w:t>消毒技术指南第二版要求</w:t>
            </w:r>
            <w:r>
              <w:rPr>
                <w:rFonts w:eastAsia="方正仿宋_GBK"/>
                <w:sz w:val="28"/>
                <w:szCs w:val="28"/>
                <w:u w:color="FF0000"/>
              </w:rPr>
              <w:t>）进行浸泡消毒，再进行清洗。或委托第三方机构进行清洗消毒。</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90"/>
        </w:trPr>
        <w:tc>
          <w:tcPr>
            <w:tcW w:w="1364" w:type="dxa"/>
            <w:vMerge w:val="restart"/>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废弃物</w:t>
            </w:r>
          </w:p>
          <w:p w:rsidR="00CB73E4" w:rsidRDefault="00CB73E4" w:rsidP="00D87A8C">
            <w:pPr>
              <w:spacing w:line="400" w:lineRule="exact"/>
              <w:jc w:val="center"/>
              <w:rPr>
                <w:rFonts w:eastAsia="方正仿宋_GBK"/>
                <w:sz w:val="28"/>
                <w:szCs w:val="28"/>
              </w:rPr>
            </w:pPr>
            <w:r>
              <w:rPr>
                <w:rFonts w:eastAsia="方正仿宋_GBK"/>
                <w:sz w:val="28"/>
                <w:szCs w:val="28"/>
              </w:rPr>
              <w:t>管理</w:t>
            </w: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7</w:t>
            </w:r>
          </w:p>
        </w:tc>
        <w:tc>
          <w:tcPr>
            <w:tcW w:w="8989"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在半污染区（脱防护服区域）设置独立的、带盖的、有一定容量的垃圾收集容器，并套上双层黄色医疗废弃物垃圾袋收集废弃的防护用品。</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9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8</w:t>
            </w:r>
          </w:p>
        </w:tc>
        <w:tc>
          <w:tcPr>
            <w:tcW w:w="8989" w:type="dxa"/>
            <w:vAlign w:val="center"/>
          </w:tcPr>
          <w:p w:rsidR="00CB73E4" w:rsidRDefault="00CB73E4" w:rsidP="00D87A8C">
            <w:pPr>
              <w:pStyle w:val="a6"/>
              <w:spacing w:line="400" w:lineRule="exact"/>
              <w:ind w:firstLineChars="0" w:firstLine="0"/>
              <w:jc w:val="left"/>
              <w:rPr>
                <w:rFonts w:eastAsia="方正仿宋_GBK"/>
                <w:sz w:val="28"/>
                <w:szCs w:val="28"/>
              </w:rPr>
            </w:pPr>
            <w:r>
              <w:rPr>
                <w:rFonts w:eastAsia="方正仿宋_GBK"/>
                <w:sz w:val="28"/>
                <w:szCs w:val="28"/>
              </w:rPr>
              <w:t>废弃的防护用品应规范、完全放入垃圾收集容器，不得搭在容器边缘或外面。</w:t>
            </w: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9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1</w:t>
            </w:r>
            <w:r>
              <w:rPr>
                <w:rFonts w:eastAsia="方正仿宋_GBK" w:hint="eastAsia"/>
                <w:sz w:val="28"/>
                <w:szCs w:val="28"/>
              </w:rPr>
              <w:t>9</w:t>
            </w:r>
          </w:p>
        </w:tc>
        <w:tc>
          <w:tcPr>
            <w:tcW w:w="8989" w:type="dxa"/>
            <w:vAlign w:val="center"/>
          </w:tcPr>
          <w:p w:rsidR="00CB73E4" w:rsidRDefault="00CB73E4" w:rsidP="00D87A8C">
            <w:pPr>
              <w:pStyle w:val="a6"/>
              <w:spacing w:line="400" w:lineRule="exact"/>
              <w:ind w:firstLineChars="0" w:firstLine="0"/>
              <w:jc w:val="left"/>
              <w:rPr>
                <w:rFonts w:eastAsia="方正仿宋_GBK"/>
                <w:sz w:val="28"/>
                <w:szCs w:val="28"/>
              </w:rPr>
            </w:pPr>
            <w:r>
              <w:rPr>
                <w:rFonts w:eastAsia="方正仿宋_GBK"/>
                <w:sz w:val="28"/>
                <w:szCs w:val="28"/>
              </w:rPr>
              <w:t>每次完成废弃防护用品收集，用消毒液喷洒至袋内垃圾完全湿润，扎紧垃圾袋并用消毒液喷洒垃圾袋外表。</w:t>
            </w:r>
            <w:r>
              <w:rPr>
                <w:rFonts w:eastAsia="方正仿宋_GBK"/>
                <w:bCs/>
                <w:sz w:val="28"/>
                <w:szCs w:val="28"/>
              </w:rPr>
              <w:t>或从业人员结束作业后全身消毒，脱卸防护用品放入垃圾袋，扎紧后用消毒液喷洒垃圾袋外表。</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r>
              <w:rPr>
                <w:rFonts w:eastAsia="方正仿宋_GBK"/>
                <w:sz w:val="28"/>
                <w:szCs w:val="28"/>
              </w:rPr>
              <w:t>□</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56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20</w:t>
            </w:r>
          </w:p>
        </w:tc>
        <w:tc>
          <w:tcPr>
            <w:tcW w:w="8989" w:type="dxa"/>
            <w:vAlign w:val="center"/>
          </w:tcPr>
          <w:p w:rsidR="00CB73E4" w:rsidRDefault="00CB73E4" w:rsidP="00D87A8C">
            <w:pPr>
              <w:pStyle w:val="a6"/>
              <w:spacing w:line="400" w:lineRule="exact"/>
              <w:ind w:firstLineChars="0" w:firstLine="0"/>
              <w:jc w:val="left"/>
              <w:rPr>
                <w:rFonts w:eastAsia="方正仿宋_GBK"/>
                <w:sz w:val="28"/>
                <w:szCs w:val="28"/>
                <w:u w:color="FF0000"/>
              </w:rPr>
            </w:pPr>
            <w:r>
              <w:rPr>
                <w:rFonts w:eastAsia="方正仿宋_GBK"/>
                <w:sz w:val="28"/>
                <w:szCs w:val="28"/>
              </w:rPr>
              <w:t>拆包过程中产生的废弃内、外包装应分类消毒后再行处置。纸质类硬质包装用消毒液喷洒至包装内、外表面完全湿润；膜袋类软质包装用消毒液浸泡。</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r>
              <w:rPr>
                <w:rFonts w:eastAsia="方正仿宋_GBK"/>
                <w:sz w:val="28"/>
                <w:szCs w:val="28"/>
              </w:rPr>
              <w:t>□</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21</w:t>
            </w:r>
          </w:p>
        </w:tc>
        <w:tc>
          <w:tcPr>
            <w:tcW w:w="8989" w:type="dxa"/>
            <w:vAlign w:val="center"/>
          </w:tcPr>
          <w:p w:rsidR="00CB73E4" w:rsidRDefault="00CB73E4" w:rsidP="00D87A8C">
            <w:pPr>
              <w:pStyle w:val="a6"/>
              <w:spacing w:line="400" w:lineRule="exact"/>
              <w:ind w:firstLineChars="0" w:firstLine="0"/>
              <w:jc w:val="left"/>
              <w:rPr>
                <w:rFonts w:eastAsia="方正仿宋_GBK"/>
                <w:sz w:val="28"/>
                <w:szCs w:val="28"/>
              </w:rPr>
            </w:pPr>
            <w:r>
              <w:rPr>
                <w:rFonts w:eastAsia="方正仿宋_GBK"/>
                <w:sz w:val="28"/>
                <w:szCs w:val="28"/>
                <w:u w:color="FF0000"/>
              </w:rPr>
              <w:t>生产过程中产生的废弃下脚料应充分加热，彻底高温熟制消毒后再行处置。</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540"/>
        </w:trPr>
        <w:tc>
          <w:tcPr>
            <w:tcW w:w="1364" w:type="dxa"/>
            <w:vMerge w:val="restart"/>
            <w:vAlign w:val="center"/>
          </w:tcPr>
          <w:p w:rsidR="00CB73E4" w:rsidRDefault="00CB73E4" w:rsidP="00D87A8C">
            <w:pPr>
              <w:tabs>
                <w:tab w:val="left" w:pos="0"/>
              </w:tabs>
              <w:spacing w:line="400" w:lineRule="exact"/>
              <w:jc w:val="left"/>
              <w:rPr>
                <w:rFonts w:eastAsia="方正仿宋_GBK"/>
                <w:sz w:val="28"/>
                <w:szCs w:val="28"/>
              </w:rPr>
            </w:pPr>
            <w:r>
              <w:rPr>
                <w:rFonts w:eastAsia="方正仿宋_GBK"/>
                <w:sz w:val="28"/>
                <w:szCs w:val="28"/>
              </w:rPr>
              <w:tab/>
            </w:r>
            <w:r>
              <w:rPr>
                <w:rFonts w:eastAsia="方正仿宋_GBK"/>
                <w:sz w:val="28"/>
                <w:szCs w:val="28"/>
              </w:rPr>
              <w:t>消毒产品管理</w:t>
            </w: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2</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u w:color="FF0000"/>
              </w:rPr>
              <w:t>采购或使用在全国消毒产品网上备案信息服务平台上办理了备案的消毒产品。</w:t>
            </w: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57"/>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3</w:t>
            </w:r>
          </w:p>
        </w:tc>
        <w:tc>
          <w:tcPr>
            <w:tcW w:w="8989" w:type="dxa"/>
            <w:vAlign w:val="center"/>
          </w:tcPr>
          <w:p w:rsidR="00CB73E4" w:rsidRDefault="00CB73E4" w:rsidP="00D87A8C">
            <w:pPr>
              <w:spacing w:line="400" w:lineRule="exact"/>
              <w:rPr>
                <w:rFonts w:eastAsia="方正仿宋_GBK"/>
                <w:sz w:val="28"/>
                <w:szCs w:val="28"/>
                <w:u w:color="FF0000"/>
              </w:rPr>
            </w:pPr>
            <w:r>
              <w:rPr>
                <w:rFonts w:eastAsia="方正仿宋_GBK"/>
                <w:sz w:val="28"/>
                <w:szCs w:val="28"/>
                <w:u w:color="FF0000"/>
              </w:rPr>
              <w:t>消毒产品应在有效期内使用。如有开启后有效期的，应在消毒产品瓶体或分装容器上加贴启用时间和失效时间标签，并在开瓶有效期内使用。</w:t>
            </w:r>
          </w:p>
          <w:p w:rsidR="00CB73E4" w:rsidRDefault="00CB73E4" w:rsidP="00D87A8C">
            <w:pPr>
              <w:pStyle w:val="a6"/>
              <w:spacing w:line="400" w:lineRule="exact"/>
              <w:ind w:firstLineChars="0" w:firstLine="0"/>
              <w:rPr>
                <w:rFonts w:eastAsia="方正仿宋_GBK"/>
                <w:sz w:val="28"/>
                <w:szCs w:val="28"/>
              </w:rPr>
            </w:pP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restart"/>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生产加工</w:t>
            </w:r>
          </w:p>
          <w:p w:rsidR="00CB73E4" w:rsidRDefault="00CB73E4" w:rsidP="00D87A8C">
            <w:pPr>
              <w:spacing w:line="400" w:lineRule="exact"/>
              <w:jc w:val="center"/>
              <w:rPr>
                <w:rFonts w:eastAsia="方正仿宋_GBK"/>
                <w:sz w:val="28"/>
                <w:szCs w:val="28"/>
              </w:rPr>
            </w:pPr>
            <w:r>
              <w:rPr>
                <w:rFonts w:eastAsia="方正仿宋_GBK"/>
                <w:sz w:val="28"/>
                <w:szCs w:val="28"/>
              </w:rPr>
              <w:t>管理</w:t>
            </w: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4</w:t>
            </w:r>
          </w:p>
        </w:tc>
        <w:tc>
          <w:tcPr>
            <w:tcW w:w="8989" w:type="dxa"/>
            <w:vAlign w:val="center"/>
          </w:tcPr>
          <w:p w:rsidR="00CB73E4" w:rsidRDefault="00CB73E4" w:rsidP="00D87A8C">
            <w:pPr>
              <w:spacing w:line="400" w:lineRule="exact"/>
              <w:rPr>
                <w:rFonts w:eastAsia="方正仿宋_GBK"/>
                <w:b/>
                <w:bCs/>
                <w:sz w:val="28"/>
                <w:szCs w:val="28"/>
              </w:rPr>
            </w:pPr>
            <w:r>
              <w:rPr>
                <w:rFonts w:eastAsia="方正仿宋_GBK"/>
                <w:sz w:val="28"/>
                <w:szCs w:val="28"/>
                <w:u w:color="FF0000"/>
              </w:rPr>
              <w:t>落实进口冷链食品外包装六面消毒。并在拆开外包装后，应对食品的内包装及最小包装表面进行处理消毒后方可进入下一步工序。</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5</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rPr>
              <w:t>调整优化工艺流程，降低负责原料拆包、解冻、分割、腌制等低温作业岗位人员密集度，保持员工工位</w:t>
            </w:r>
            <w:r>
              <w:rPr>
                <w:rFonts w:eastAsia="方正仿宋_GBK"/>
                <w:sz w:val="28"/>
                <w:szCs w:val="28"/>
              </w:rPr>
              <w:t>1</w:t>
            </w:r>
            <w:r>
              <w:rPr>
                <w:rFonts w:eastAsia="方正仿宋_GBK"/>
                <w:sz w:val="28"/>
                <w:szCs w:val="28"/>
              </w:rPr>
              <w:t>米以上间距，避免面对面作业。</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6</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rPr>
              <w:t>进口冷链食品应洗净后再加工制度，所用的容器、刀具和砧板等器具单独放置，及时清洗，一用一消毒。</w:t>
            </w: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restart"/>
            <w:vAlign w:val="center"/>
          </w:tcPr>
          <w:p w:rsidR="00CB73E4" w:rsidRDefault="00CB73E4" w:rsidP="00D87A8C">
            <w:pPr>
              <w:spacing w:line="400" w:lineRule="exact"/>
              <w:jc w:val="center"/>
              <w:rPr>
                <w:rFonts w:eastAsia="方正仿宋_GBK"/>
                <w:sz w:val="28"/>
                <w:szCs w:val="28"/>
              </w:rPr>
            </w:pPr>
            <w:r>
              <w:rPr>
                <w:rFonts w:eastAsia="方正仿宋_GBK"/>
                <w:sz w:val="28"/>
                <w:szCs w:val="28"/>
              </w:rPr>
              <w:lastRenderedPageBreak/>
              <w:t>索证索票</w:t>
            </w: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7</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rPr>
              <w:t>应严格落实进货查验记录制度，</w:t>
            </w:r>
            <w:r>
              <w:rPr>
                <w:rFonts w:eastAsia="方正仿宋_GBK"/>
                <w:sz w:val="28"/>
                <w:szCs w:val="28"/>
                <w:u w:color="FF0000"/>
              </w:rPr>
              <w:t>进口冷链食品来源合法、</w:t>
            </w:r>
            <w:r>
              <w:rPr>
                <w:rFonts w:eastAsia="方正仿宋_GBK"/>
                <w:sz w:val="28"/>
                <w:szCs w:val="28"/>
                <w:u w:color="FF0000"/>
              </w:rPr>
              <w:t>“</w:t>
            </w:r>
            <w:r>
              <w:rPr>
                <w:rFonts w:eastAsia="方正仿宋_GBK"/>
                <w:sz w:val="28"/>
                <w:szCs w:val="28"/>
                <w:u w:color="FF0000"/>
              </w:rPr>
              <w:t>证</w:t>
            </w:r>
            <w:r>
              <w:rPr>
                <w:rFonts w:eastAsia="方正仿宋_GBK"/>
                <w:sz w:val="28"/>
                <w:szCs w:val="28"/>
                <w:u w:color="FF0000"/>
              </w:rPr>
              <w:t>”</w:t>
            </w:r>
            <w:r>
              <w:rPr>
                <w:rFonts w:eastAsia="方正仿宋_GBK"/>
                <w:sz w:val="28"/>
                <w:szCs w:val="28"/>
                <w:u w:color="FF0000"/>
              </w:rPr>
              <w:t>、</w:t>
            </w:r>
            <w:r>
              <w:rPr>
                <w:rFonts w:eastAsia="方正仿宋_GBK"/>
                <w:sz w:val="28"/>
                <w:szCs w:val="28"/>
                <w:u w:color="FF0000"/>
              </w:rPr>
              <w:t>“</w:t>
            </w:r>
            <w:r>
              <w:rPr>
                <w:rFonts w:eastAsia="方正仿宋_GBK"/>
                <w:sz w:val="28"/>
                <w:szCs w:val="28"/>
                <w:u w:color="FF0000"/>
              </w:rPr>
              <w:t>码</w:t>
            </w:r>
            <w:r>
              <w:rPr>
                <w:rFonts w:eastAsia="方正仿宋_GBK"/>
                <w:sz w:val="28"/>
                <w:szCs w:val="28"/>
                <w:u w:color="FF0000"/>
              </w:rPr>
              <w:t>”</w:t>
            </w:r>
            <w:r>
              <w:rPr>
                <w:rFonts w:eastAsia="方正仿宋_GBK"/>
                <w:sz w:val="28"/>
                <w:szCs w:val="28"/>
                <w:u w:color="FF0000"/>
              </w:rPr>
              <w:t>齐全、货证相符方可入库和使用。</w:t>
            </w: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8</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rPr>
              <w:t>注</w:t>
            </w:r>
            <w:r>
              <w:rPr>
                <w:rFonts w:eastAsia="方正仿宋_GBK"/>
                <w:sz w:val="28"/>
                <w:szCs w:val="28"/>
                <w:u w:color="FF0000"/>
              </w:rPr>
              <w:t>册、登录省冷藏冷冻食品安全追溯系统（冷库通），并及时、准确、真实填报出入库信息。</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2</w:t>
            </w:r>
            <w:r>
              <w:rPr>
                <w:rFonts w:eastAsia="方正仿宋_GBK" w:hint="eastAsia"/>
                <w:sz w:val="28"/>
                <w:szCs w:val="28"/>
              </w:rPr>
              <w:t>9</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rPr>
              <w:t>销售及贮存进口冷链食品，必须在外包装、销售显著位置或贮存区域张贴、摆放随附追溯码。</w:t>
            </w:r>
            <w:r>
              <w:rPr>
                <w:rFonts w:eastAsia="方正仿宋_GBK" w:hint="eastAsia"/>
                <w:sz w:val="28"/>
                <w:szCs w:val="28"/>
              </w:rPr>
              <w:t>重点检查原料冷库进口冷链食品是否按要求粘贴、悬挂或摆放随附追溯码。</w:t>
            </w:r>
          </w:p>
        </w:tc>
        <w:tc>
          <w:tcPr>
            <w:tcW w:w="1650" w:type="dxa"/>
            <w:vAlign w:val="center"/>
          </w:tcPr>
          <w:p w:rsidR="00CB73E4" w:rsidRDefault="00CB73E4" w:rsidP="00D87A8C">
            <w:pPr>
              <w:spacing w:line="400" w:lineRule="exact"/>
              <w:jc w:val="lef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pStyle w:val="a6"/>
              <w:spacing w:line="400" w:lineRule="exact"/>
              <w:ind w:firstLineChars="0" w:firstLine="0"/>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gridAfter w:val="1"/>
          <w:wAfter w:w="180" w:type="dxa"/>
          <w:cantSplit/>
          <w:trHeight w:val="400"/>
        </w:trPr>
        <w:tc>
          <w:tcPr>
            <w:tcW w:w="1364" w:type="dxa"/>
            <w:vMerge/>
            <w:vAlign w:val="center"/>
          </w:tcPr>
          <w:p w:rsidR="00CB73E4" w:rsidRDefault="00CB73E4" w:rsidP="00D87A8C">
            <w:pPr>
              <w:spacing w:line="400" w:lineRule="exact"/>
              <w:jc w:val="center"/>
              <w:rPr>
                <w:rFonts w:eastAsia="方正仿宋_GBK"/>
                <w:sz w:val="28"/>
                <w:szCs w:val="28"/>
              </w:rPr>
            </w:pPr>
          </w:p>
        </w:tc>
        <w:tc>
          <w:tcPr>
            <w:tcW w:w="761" w:type="dxa"/>
            <w:vAlign w:val="center"/>
          </w:tcPr>
          <w:p w:rsidR="00CB73E4" w:rsidRDefault="00CB73E4" w:rsidP="00D87A8C">
            <w:pPr>
              <w:spacing w:line="400" w:lineRule="exact"/>
              <w:jc w:val="center"/>
              <w:rPr>
                <w:rFonts w:eastAsia="方正仿宋_GBK"/>
                <w:sz w:val="28"/>
                <w:szCs w:val="28"/>
              </w:rPr>
            </w:pPr>
            <w:r>
              <w:rPr>
                <w:rFonts w:eastAsia="方正仿宋_GBK" w:hint="eastAsia"/>
                <w:sz w:val="28"/>
                <w:szCs w:val="28"/>
              </w:rPr>
              <w:t>30</w:t>
            </w:r>
          </w:p>
        </w:tc>
        <w:tc>
          <w:tcPr>
            <w:tcW w:w="8989" w:type="dxa"/>
            <w:vAlign w:val="center"/>
          </w:tcPr>
          <w:p w:rsidR="00CB73E4" w:rsidRDefault="00CB73E4" w:rsidP="00D87A8C">
            <w:pPr>
              <w:spacing w:line="400" w:lineRule="exact"/>
              <w:rPr>
                <w:rFonts w:eastAsia="方正仿宋_GBK"/>
                <w:sz w:val="28"/>
                <w:szCs w:val="28"/>
              </w:rPr>
            </w:pPr>
            <w:r>
              <w:rPr>
                <w:rFonts w:eastAsia="方正仿宋_GBK"/>
                <w:sz w:val="28"/>
                <w:szCs w:val="28"/>
                <w:u w:color="FF0000"/>
              </w:rPr>
              <w:t>落实</w:t>
            </w:r>
            <w:r>
              <w:rPr>
                <w:rFonts w:eastAsia="方正仿宋_GBK"/>
                <w:sz w:val="28"/>
                <w:szCs w:val="28"/>
                <w:u w:color="FF0000"/>
              </w:rPr>
              <w:t>“</w:t>
            </w:r>
            <w:r>
              <w:rPr>
                <w:rFonts w:eastAsia="方正仿宋_GBK"/>
                <w:sz w:val="28"/>
                <w:szCs w:val="28"/>
                <w:u w:color="FF0000"/>
              </w:rPr>
              <w:t>三专、三证、四不</w:t>
            </w:r>
            <w:r>
              <w:rPr>
                <w:rFonts w:eastAsia="方正仿宋_GBK"/>
                <w:sz w:val="28"/>
                <w:szCs w:val="28"/>
                <w:u w:color="FF0000"/>
              </w:rPr>
              <w:t>”</w:t>
            </w:r>
            <w:r>
              <w:rPr>
                <w:rFonts w:eastAsia="方正仿宋_GBK"/>
                <w:sz w:val="28"/>
                <w:szCs w:val="28"/>
                <w:u w:color="FF0000"/>
              </w:rPr>
              <w:t>要求（对进口冷链食品实行专用通道进货、专区存放、专区售卖，查验检验检疫合格证明、核酸检测证明、消毒证明，不得销售无检验检疫证明、核酸检测证明、消毒证明、追溯信息的进口冷链食品）。特殊原因无法分开专用通道的，应制定严格的流程方案分时分段进出货物，做好预防性消毒，避免出现交叉污染。</w:t>
            </w:r>
            <w:r>
              <w:rPr>
                <w:rFonts w:eastAsia="方正仿宋_GBK"/>
                <w:sz w:val="28"/>
                <w:szCs w:val="28"/>
              </w:rPr>
              <w:t>进口冷链食品与国产冷链食品应分库存放，确有困难的，应相对分区存放，或采用物理间隔。</w:t>
            </w:r>
          </w:p>
        </w:tc>
        <w:tc>
          <w:tcPr>
            <w:tcW w:w="1650" w:type="dxa"/>
            <w:vAlign w:val="center"/>
          </w:tcPr>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是</w:t>
            </w:r>
            <w:r>
              <w:rPr>
                <w:rFonts w:eastAsia="方正仿宋_GBK"/>
                <w:sz w:val="28"/>
                <w:szCs w:val="28"/>
              </w:rPr>
              <w:t xml:space="preserve"> □</w:t>
            </w:r>
            <w:r>
              <w:rPr>
                <w:rFonts w:eastAsia="方正仿宋_GBK"/>
                <w:sz w:val="28"/>
                <w:szCs w:val="28"/>
              </w:rPr>
              <w:t>否</w:t>
            </w:r>
          </w:p>
          <w:p w:rsidR="00CB73E4" w:rsidRDefault="00CB73E4" w:rsidP="00D87A8C">
            <w:pPr>
              <w:spacing w:line="400" w:lineRule="exact"/>
              <w:rPr>
                <w:rFonts w:eastAsia="方正仿宋_GBK"/>
                <w:sz w:val="28"/>
                <w:szCs w:val="28"/>
              </w:rPr>
            </w:pPr>
            <w:r>
              <w:rPr>
                <w:rFonts w:eastAsia="方正仿宋_GBK"/>
                <w:sz w:val="28"/>
                <w:szCs w:val="28"/>
              </w:rPr>
              <w:t>□</w:t>
            </w:r>
            <w:r>
              <w:rPr>
                <w:rFonts w:eastAsia="方正仿宋_GBK"/>
                <w:sz w:val="28"/>
                <w:szCs w:val="28"/>
              </w:rPr>
              <w:t>合理缺项</w:t>
            </w:r>
          </w:p>
        </w:tc>
        <w:tc>
          <w:tcPr>
            <w:tcW w:w="2330" w:type="dxa"/>
          </w:tcPr>
          <w:p w:rsidR="00CB73E4" w:rsidRDefault="00CB73E4" w:rsidP="00D87A8C">
            <w:pPr>
              <w:spacing w:line="400" w:lineRule="exact"/>
              <w:rPr>
                <w:rFonts w:eastAsia="方正仿宋_GBK"/>
                <w:sz w:val="28"/>
                <w:szCs w:val="28"/>
              </w:rPr>
            </w:pPr>
          </w:p>
        </w:tc>
      </w:tr>
      <w:tr w:rsidR="00CB73E4" w:rsidTr="00D87A8C">
        <w:trPr>
          <w:cantSplit/>
          <w:trHeight w:val="1203"/>
        </w:trPr>
        <w:tc>
          <w:tcPr>
            <w:tcW w:w="1364" w:type="dxa"/>
            <w:vAlign w:val="center"/>
          </w:tcPr>
          <w:p w:rsidR="00CB73E4" w:rsidRDefault="00CB73E4" w:rsidP="00D87A8C">
            <w:pPr>
              <w:spacing w:line="400" w:lineRule="exact"/>
              <w:rPr>
                <w:rFonts w:eastAsia="方正仿宋_GBK"/>
                <w:sz w:val="28"/>
                <w:szCs w:val="28"/>
              </w:rPr>
            </w:pPr>
            <w:r>
              <w:rPr>
                <w:rFonts w:eastAsia="方正仿宋_GBK"/>
                <w:sz w:val="28"/>
                <w:szCs w:val="28"/>
              </w:rPr>
              <w:t>检查发现的其他问题</w:t>
            </w:r>
          </w:p>
        </w:tc>
        <w:tc>
          <w:tcPr>
            <w:tcW w:w="13910" w:type="dxa"/>
            <w:gridSpan w:val="5"/>
            <w:vAlign w:val="center"/>
          </w:tcPr>
          <w:p w:rsidR="00CB73E4" w:rsidRDefault="00CB73E4" w:rsidP="00D87A8C">
            <w:pPr>
              <w:spacing w:line="400" w:lineRule="exact"/>
              <w:rPr>
                <w:rFonts w:eastAsia="方正仿宋_GBK"/>
                <w:sz w:val="28"/>
                <w:szCs w:val="28"/>
              </w:rPr>
            </w:pPr>
          </w:p>
          <w:p w:rsidR="00CB73E4" w:rsidRDefault="00CB73E4" w:rsidP="00D87A8C">
            <w:pPr>
              <w:pStyle w:val="a7"/>
              <w:spacing w:line="400" w:lineRule="exact"/>
              <w:jc w:val="both"/>
              <w:rPr>
                <w:rFonts w:ascii="Times New Roman" w:eastAsia="方正仿宋_GBK" w:hAnsi="Times New Roman"/>
                <w:sz w:val="28"/>
                <w:szCs w:val="28"/>
              </w:rPr>
            </w:pPr>
          </w:p>
        </w:tc>
      </w:tr>
      <w:tr w:rsidR="00CB73E4" w:rsidTr="00D87A8C">
        <w:trPr>
          <w:cantSplit/>
          <w:trHeight w:val="730"/>
        </w:trPr>
        <w:tc>
          <w:tcPr>
            <w:tcW w:w="1364"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t>整改时限</w:t>
            </w:r>
          </w:p>
        </w:tc>
        <w:tc>
          <w:tcPr>
            <w:tcW w:w="13910" w:type="dxa"/>
            <w:gridSpan w:val="5"/>
            <w:vAlign w:val="center"/>
          </w:tcPr>
          <w:p w:rsidR="00CB73E4" w:rsidRDefault="00CB73E4" w:rsidP="00D87A8C">
            <w:pPr>
              <w:spacing w:line="400" w:lineRule="exact"/>
              <w:rPr>
                <w:rFonts w:eastAsia="方正仿宋_GBK"/>
                <w:sz w:val="28"/>
                <w:szCs w:val="28"/>
              </w:rPr>
            </w:pPr>
            <w:r>
              <w:rPr>
                <w:rFonts w:eastAsia="方正仿宋_GBK"/>
                <w:sz w:val="28"/>
                <w:szCs w:val="28"/>
              </w:rPr>
              <w:t>以上检查项目中第</w:t>
            </w:r>
            <w:r>
              <w:rPr>
                <w:rFonts w:eastAsia="方正仿宋_GBK"/>
                <w:sz w:val="28"/>
                <w:szCs w:val="28"/>
                <w:u w:val="single"/>
              </w:rPr>
              <w:t xml:space="preserve">                               </w:t>
            </w:r>
            <w:r>
              <w:rPr>
                <w:rFonts w:eastAsia="方正仿宋_GBK"/>
                <w:sz w:val="28"/>
                <w:szCs w:val="28"/>
              </w:rPr>
              <w:t>项所存在问题，请被检查单位于</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日前整改完毕，并向</w:t>
            </w:r>
            <w:r>
              <w:rPr>
                <w:rFonts w:eastAsia="方正仿宋_GBK"/>
                <w:sz w:val="28"/>
                <w:szCs w:val="28"/>
                <w:u w:val="single"/>
              </w:rPr>
              <w:t xml:space="preserve">          </w:t>
            </w:r>
            <w:r>
              <w:rPr>
                <w:rFonts w:eastAsia="方正仿宋_GBK"/>
                <w:sz w:val="28"/>
                <w:szCs w:val="28"/>
              </w:rPr>
              <w:t>市场监管部门提交书面整改报告。</w:t>
            </w:r>
          </w:p>
        </w:tc>
      </w:tr>
      <w:tr w:rsidR="00CB73E4" w:rsidTr="00D87A8C">
        <w:trPr>
          <w:cantSplit/>
          <w:trHeight w:val="831"/>
        </w:trPr>
        <w:tc>
          <w:tcPr>
            <w:tcW w:w="1364" w:type="dxa"/>
            <w:vAlign w:val="center"/>
          </w:tcPr>
          <w:p w:rsidR="00CB73E4" w:rsidRDefault="00CB73E4" w:rsidP="00D87A8C">
            <w:pPr>
              <w:spacing w:line="400" w:lineRule="exact"/>
              <w:jc w:val="center"/>
              <w:rPr>
                <w:rFonts w:eastAsia="方正仿宋_GBK"/>
                <w:sz w:val="28"/>
                <w:szCs w:val="28"/>
              </w:rPr>
            </w:pPr>
            <w:r>
              <w:rPr>
                <w:rFonts w:eastAsia="方正仿宋_GBK"/>
                <w:sz w:val="28"/>
                <w:szCs w:val="28"/>
              </w:rPr>
              <w:lastRenderedPageBreak/>
              <w:t>备注</w:t>
            </w:r>
          </w:p>
        </w:tc>
        <w:tc>
          <w:tcPr>
            <w:tcW w:w="13910" w:type="dxa"/>
            <w:gridSpan w:val="5"/>
            <w:vAlign w:val="center"/>
          </w:tcPr>
          <w:p w:rsidR="00CB73E4" w:rsidRDefault="00CB73E4" w:rsidP="00D87A8C">
            <w:pPr>
              <w:spacing w:line="400" w:lineRule="exact"/>
              <w:rPr>
                <w:rFonts w:eastAsia="方正仿宋_GBK"/>
                <w:sz w:val="28"/>
                <w:szCs w:val="28"/>
              </w:rPr>
            </w:pPr>
            <w:r>
              <w:rPr>
                <w:rFonts w:eastAsia="方正仿宋_GBK"/>
                <w:sz w:val="28"/>
                <w:szCs w:val="28"/>
              </w:rPr>
              <w:t>1.</w:t>
            </w:r>
            <w:r>
              <w:rPr>
                <w:rFonts w:eastAsia="方正仿宋_GBK"/>
                <w:sz w:val="28"/>
                <w:szCs w:val="28"/>
              </w:rPr>
              <w:t>许可类别请填写生产加工单位食品生产许可证（小作坊登记证）上的许可类别。</w:t>
            </w:r>
          </w:p>
          <w:p w:rsidR="00CB73E4" w:rsidRDefault="00CB73E4" w:rsidP="00D87A8C">
            <w:pPr>
              <w:pStyle w:val="a5"/>
              <w:spacing w:line="400" w:lineRule="exact"/>
              <w:rPr>
                <w:rFonts w:eastAsia="方正仿宋_GBK"/>
                <w:sz w:val="28"/>
                <w:szCs w:val="28"/>
              </w:rPr>
            </w:pPr>
            <w:r>
              <w:rPr>
                <w:rFonts w:eastAsia="方正仿宋_GBK"/>
                <w:sz w:val="28"/>
                <w:szCs w:val="28"/>
              </w:rPr>
              <w:t>2.“</w:t>
            </w:r>
            <w:r>
              <w:rPr>
                <w:rFonts w:eastAsia="方正仿宋_GBK"/>
                <w:sz w:val="28"/>
                <w:szCs w:val="28"/>
              </w:rPr>
              <w:t>证</w:t>
            </w:r>
            <w:r>
              <w:rPr>
                <w:rFonts w:eastAsia="方正仿宋_GBK"/>
                <w:sz w:val="28"/>
                <w:szCs w:val="28"/>
              </w:rPr>
              <w:t>”</w:t>
            </w:r>
            <w:r>
              <w:rPr>
                <w:rFonts w:eastAsia="方正仿宋_GBK"/>
                <w:sz w:val="28"/>
                <w:szCs w:val="28"/>
              </w:rPr>
              <w:t>、</w:t>
            </w:r>
            <w:r>
              <w:rPr>
                <w:rFonts w:eastAsia="方正仿宋_GBK"/>
                <w:sz w:val="28"/>
                <w:szCs w:val="28"/>
              </w:rPr>
              <w:t>“</w:t>
            </w:r>
            <w:r>
              <w:rPr>
                <w:rFonts w:eastAsia="方正仿宋_GBK"/>
                <w:sz w:val="28"/>
                <w:szCs w:val="28"/>
              </w:rPr>
              <w:t>码</w:t>
            </w:r>
            <w:r>
              <w:rPr>
                <w:rFonts w:eastAsia="方正仿宋_GBK"/>
                <w:sz w:val="28"/>
                <w:szCs w:val="28"/>
              </w:rPr>
              <w:t>”</w:t>
            </w:r>
            <w:r>
              <w:rPr>
                <w:rFonts w:eastAsia="方正仿宋_GBK"/>
                <w:sz w:val="28"/>
                <w:szCs w:val="28"/>
              </w:rPr>
              <w:t>齐全包括：在广州市内生产经营、贮存的</w:t>
            </w:r>
            <w:r>
              <w:rPr>
                <w:rFonts w:eastAsia="方正仿宋_GBK"/>
                <w:sz w:val="28"/>
                <w:szCs w:val="28"/>
              </w:rPr>
              <w:t>0℃</w:t>
            </w:r>
            <w:r>
              <w:rPr>
                <w:rFonts w:eastAsia="方正仿宋_GBK"/>
                <w:sz w:val="28"/>
                <w:szCs w:val="28"/>
              </w:rPr>
              <w:t>以下进口冷链食品，须</w:t>
            </w:r>
            <w:r>
              <w:rPr>
                <w:rFonts w:eastAsia="方正仿宋_GBK"/>
                <w:sz w:val="28"/>
                <w:szCs w:val="28"/>
              </w:rPr>
              <w:t>“</w:t>
            </w:r>
            <w:r>
              <w:rPr>
                <w:rFonts w:eastAsia="方正仿宋_GBK"/>
                <w:sz w:val="28"/>
                <w:szCs w:val="28"/>
              </w:rPr>
              <w:t>五证一码</w:t>
            </w:r>
            <w:r>
              <w:rPr>
                <w:rFonts w:eastAsia="方正仿宋_GBK"/>
                <w:sz w:val="28"/>
                <w:szCs w:val="28"/>
              </w:rPr>
              <w:t>”</w:t>
            </w:r>
            <w:r>
              <w:rPr>
                <w:rFonts w:eastAsia="方正仿宋_GBK"/>
                <w:sz w:val="28"/>
                <w:szCs w:val="28"/>
              </w:rPr>
              <w:t>齐全；</w:t>
            </w:r>
            <w:r>
              <w:rPr>
                <w:rFonts w:eastAsia="方正仿宋_GBK"/>
                <w:sz w:val="28"/>
                <w:szCs w:val="28"/>
              </w:rPr>
              <w:t>0℃</w:t>
            </w:r>
            <w:r>
              <w:rPr>
                <w:rFonts w:eastAsia="方正仿宋_GBK"/>
                <w:sz w:val="28"/>
                <w:szCs w:val="28"/>
              </w:rPr>
              <w:t>以上进口冷链食品，须</w:t>
            </w:r>
            <w:r>
              <w:rPr>
                <w:rFonts w:eastAsia="方正仿宋_GBK"/>
                <w:sz w:val="28"/>
                <w:szCs w:val="28"/>
              </w:rPr>
              <w:t>“</w:t>
            </w:r>
            <w:r>
              <w:rPr>
                <w:rFonts w:eastAsia="方正仿宋_GBK"/>
                <w:sz w:val="28"/>
                <w:szCs w:val="28"/>
              </w:rPr>
              <w:t>四证一码</w:t>
            </w:r>
            <w:r>
              <w:rPr>
                <w:rFonts w:eastAsia="方正仿宋_GBK"/>
                <w:sz w:val="28"/>
                <w:szCs w:val="28"/>
              </w:rPr>
              <w:t>”</w:t>
            </w:r>
            <w:r>
              <w:rPr>
                <w:rFonts w:eastAsia="方正仿宋_GBK"/>
                <w:sz w:val="28"/>
                <w:szCs w:val="28"/>
              </w:rPr>
              <w:t>齐全。</w:t>
            </w:r>
          </w:p>
        </w:tc>
      </w:tr>
    </w:tbl>
    <w:p w:rsidR="00CB73E4" w:rsidRDefault="00CB73E4" w:rsidP="00CB73E4">
      <w:pPr>
        <w:spacing w:line="660" w:lineRule="exact"/>
        <w:rPr>
          <w:rFonts w:hint="eastAsia"/>
        </w:rPr>
      </w:pPr>
      <w:r>
        <w:rPr>
          <w:rFonts w:ascii="方正仿宋_GBK" w:eastAsia="方正仿宋_GBK" w:hAnsi="方正仿宋_GBK" w:cs="方正仿宋_GBK" w:hint="eastAsia"/>
        </w:rPr>
        <w:t>被检查单位：                           地址 ：                    许可</w:t>
      </w:r>
      <w:r>
        <w:rPr>
          <w:rFonts w:ascii="方正仿宋_GBK" w:eastAsia="方正仿宋_GBK" w:hAnsi="方正仿宋_GBK" w:cs="方正仿宋_GBK" w:hint="eastAsia"/>
          <w:szCs w:val="21"/>
          <w:shd w:val="clear" w:color="auto" w:fill="FFFFFF"/>
        </w:rPr>
        <w:t>类别</w:t>
      </w:r>
      <w:r>
        <w:rPr>
          <w:rFonts w:ascii="方正仿宋_GBK" w:eastAsia="方正仿宋_GBK" w:hAnsi="方正仿宋_GBK" w:cs="方正仿宋_GBK" w:hint="eastAsia"/>
        </w:rPr>
        <w:t>：</w:t>
      </w:r>
    </w:p>
    <w:p w:rsidR="00CB73E4" w:rsidRDefault="00CB73E4" w:rsidP="00CB73E4">
      <w:pPr>
        <w:spacing w:line="600" w:lineRule="exact"/>
        <w:jc w:val="left"/>
        <w:rPr>
          <w:rFonts w:eastAsia="方正仿宋_GBK"/>
          <w:sz w:val="28"/>
          <w:szCs w:val="28"/>
        </w:rPr>
      </w:pPr>
      <w:r>
        <w:rPr>
          <w:rFonts w:eastAsia="方正仿宋_GBK"/>
          <w:sz w:val="28"/>
          <w:szCs w:val="28"/>
        </w:rPr>
        <w:t>检查日期：</w:t>
      </w:r>
      <w:r>
        <w:rPr>
          <w:rFonts w:eastAsia="方正仿宋_GBK"/>
          <w:sz w:val="28"/>
          <w:szCs w:val="28"/>
        </w:rPr>
        <w:t xml:space="preserve">                  </w:t>
      </w:r>
      <w:r>
        <w:rPr>
          <w:rFonts w:eastAsia="方正仿宋_GBK"/>
          <w:sz w:val="28"/>
          <w:szCs w:val="28"/>
        </w:rPr>
        <w:t>监管人员签名：</w:t>
      </w:r>
      <w:r>
        <w:rPr>
          <w:rFonts w:eastAsia="方正仿宋_GBK"/>
          <w:sz w:val="28"/>
          <w:szCs w:val="28"/>
        </w:rPr>
        <w:t xml:space="preserve">                        </w:t>
      </w:r>
      <w:r>
        <w:rPr>
          <w:rFonts w:eastAsia="方正仿宋_GBK"/>
          <w:sz w:val="28"/>
          <w:szCs w:val="28"/>
        </w:rPr>
        <w:t>被检查单位签名</w:t>
      </w:r>
    </w:p>
    <w:p w:rsidR="007948A1" w:rsidRDefault="007948A1" w:rsidP="00CB73E4"/>
    <w:sectPr w:rsidR="007948A1" w:rsidSect="00CB73E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8A1" w:rsidRDefault="007948A1" w:rsidP="00CB73E4">
      <w:r>
        <w:separator/>
      </w:r>
    </w:p>
  </w:endnote>
  <w:endnote w:type="continuationSeparator" w:id="1">
    <w:p w:rsidR="007948A1" w:rsidRDefault="007948A1" w:rsidP="00CB7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00"/>
    <w:family w:val="auto"/>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8A1" w:rsidRDefault="007948A1" w:rsidP="00CB73E4">
      <w:r>
        <w:separator/>
      </w:r>
    </w:p>
  </w:footnote>
  <w:footnote w:type="continuationSeparator" w:id="1">
    <w:p w:rsidR="007948A1" w:rsidRDefault="007948A1" w:rsidP="00CB73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3E4"/>
    <w:rsid w:val="007948A1"/>
    <w:rsid w:val="00CB7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B73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73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73E4"/>
    <w:rPr>
      <w:sz w:val="18"/>
      <w:szCs w:val="18"/>
    </w:rPr>
  </w:style>
  <w:style w:type="paragraph" w:styleId="a4">
    <w:name w:val="footer"/>
    <w:basedOn w:val="a"/>
    <w:link w:val="Char0"/>
    <w:uiPriority w:val="99"/>
    <w:semiHidden/>
    <w:unhideWhenUsed/>
    <w:rsid w:val="00CB73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73E4"/>
    <w:rPr>
      <w:sz w:val="18"/>
      <w:szCs w:val="18"/>
    </w:rPr>
  </w:style>
  <w:style w:type="character" w:customStyle="1" w:styleId="15">
    <w:name w:val="15"/>
    <w:basedOn w:val="a0"/>
    <w:qFormat/>
    <w:rsid w:val="00CB73E4"/>
    <w:rPr>
      <w:rFonts w:ascii="Times New Roman" w:eastAsia="仿宋_GB2312" w:hAnsi="Times New Roman" w:cs="Times New Roman" w:hint="default"/>
      <w:kern w:val="2"/>
      <w:sz w:val="30"/>
      <w:szCs w:val="30"/>
    </w:rPr>
  </w:style>
  <w:style w:type="paragraph" w:styleId="a5">
    <w:name w:val="Body Text"/>
    <w:basedOn w:val="a"/>
    <w:link w:val="Char1"/>
    <w:uiPriority w:val="99"/>
    <w:unhideWhenUsed/>
    <w:rsid w:val="00CB73E4"/>
    <w:pPr>
      <w:spacing w:after="120"/>
    </w:pPr>
  </w:style>
  <w:style w:type="character" w:customStyle="1" w:styleId="Char1">
    <w:name w:val="正文文本 Char"/>
    <w:basedOn w:val="a0"/>
    <w:link w:val="a5"/>
    <w:uiPriority w:val="99"/>
    <w:semiHidden/>
    <w:rsid w:val="00CB73E4"/>
    <w:rPr>
      <w:rFonts w:ascii="Times New Roman" w:eastAsia="宋体" w:hAnsi="Times New Roman" w:cs="Times New Roman"/>
    </w:rPr>
  </w:style>
  <w:style w:type="paragraph" w:styleId="a6">
    <w:name w:val="Body Text First Indent"/>
    <w:basedOn w:val="a5"/>
    <w:next w:val="a5"/>
    <w:link w:val="Char2"/>
    <w:qFormat/>
    <w:rsid w:val="00CB73E4"/>
    <w:pPr>
      <w:widowControl/>
      <w:spacing w:after="0" w:line="360" w:lineRule="auto"/>
      <w:ind w:firstLineChars="100" w:firstLine="420"/>
    </w:pPr>
    <w:rPr>
      <w:color w:val="000000"/>
      <w:sz w:val="30"/>
    </w:rPr>
  </w:style>
  <w:style w:type="character" w:customStyle="1" w:styleId="Char2">
    <w:name w:val="正文首行缩进 Char"/>
    <w:basedOn w:val="Char1"/>
    <w:link w:val="a6"/>
    <w:rsid w:val="00CB73E4"/>
    <w:rPr>
      <w:color w:val="000000"/>
      <w:sz w:val="30"/>
    </w:rPr>
  </w:style>
  <w:style w:type="paragraph" w:styleId="a7">
    <w:name w:val="Title"/>
    <w:basedOn w:val="a"/>
    <w:next w:val="a"/>
    <w:link w:val="Char3"/>
    <w:uiPriority w:val="10"/>
    <w:qFormat/>
    <w:rsid w:val="00CB73E4"/>
    <w:pPr>
      <w:spacing w:before="240" w:after="60"/>
      <w:jc w:val="center"/>
      <w:textAlignment w:val="baseline"/>
    </w:pPr>
    <w:rPr>
      <w:rFonts w:ascii="Cambria" w:hAnsi="Cambria"/>
      <w:b/>
      <w:bCs/>
      <w:color w:val="000000"/>
      <w:sz w:val="32"/>
      <w:szCs w:val="32"/>
      <w:lang w:eastAsia="en-US" w:bidi="en-US"/>
    </w:rPr>
  </w:style>
  <w:style w:type="character" w:customStyle="1" w:styleId="Char3">
    <w:name w:val="标题 Char"/>
    <w:basedOn w:val="a0"/>
    <w:link w:val="a7"/>
    <w:uiPriority w:val="10"/>
    <w:rsid w:val="00CB73E4"/>
    <w:rPr>
      <w:rFonts w:ascii="Cambria" w:eastAsia="宋体" w:hAnsi="Cambria" w:cs="Times New Roman"/>
      <w:b/>
      <w:bCs/>
      <w:color w:val="000000"/>
      <w:sz w:val="32"/>
      <w:szCs w:val="32"/>
      <w:lang w:eastAsia="en-US" w:bidi="en-US"/>
    </w:rPr>
  </w:style>
  <w:style w:type="paragraph" w:customStyle="1" w:styleId="Style5">
    <w:name w:val="_Style 5"/>
    <w:basedOn w:val="a"/>
    <w:qFormat/>
    <w:rsid w:val="00CB73E4"/>
    <w:pPr>
      <w:ind w:firstLineChars="200" w:firstLine="200"/>
    </w:pPr>
    <w:rPr>
      <w:rFonts w:hint="eastAsia"/>
      <w:sz w:val="24"/>
    </w:rPr>
  </w:style>
  <w:style w:type="paragraph" w:styleId="2">
    <w:name w:val="Body Text Indent 2"/>
    <w:basedOn w:val="a"/>
    <w:link w:val="2Char"/>
    <w:uiPriority w:val="99"/>
    <w:semiHidden/>
    <w:unhideWhenUsed/>
    <w:rsid w:val="00CB73E4"/>
    <w:pPr>
      <w:spacing w:after="120" w:line="480" w:lineRule="auto"/>
      <w:ind w:leftChars="200" w:left="420"/>
    </w:pPr>
  </w:style>
  <w:style w:type="character" w:customStyle="1" w:styleId="2Char">
    <w:name w:val="正文文本缩进 2 Char"/>
    <w:basedOn w:val="a0"/>
    <w:link w:val="2"/>
    <w:uiPriority w:val="99"/>
    <w:semiHidden/>
    <w:rsid w:val="00CB73E4"/>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3147</Characters>
  <Application>Microsoft Office Word</Application>
  <DocSecurity>0</DocSecurity>
  <Lines>26</Lines>
  <Paragraphs>7</Paragraphs>
  <ScaleCrop>false</ScaleCrop>
  <Company>Microsoft</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陈淑贞</dc:creator>
  <cp:keywords/>
  <dc:description/>
  <cp:lastModifiedBy>陈淑贞</cp:lastModifiedBy>
  <cp:revision>2</cp:revision>
  <dcterms:created xsi:type="dcterms:W3CDTF">2022-03-29T01:46:00Z</dcterms:created>
  <dcterms:modified xsi:type="dcterms:W3CDTF">2022-03-29T01:48:00Z</dcterms:modified>
</cp:coreProperties>
</file>