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542" w:rsidRDefault="003D17A7">
      <w:pPr>
        <w:pStyle w:val="a9"/>
        <w:widowControl w:val="0"/>
        <w:overflowPunct w:val="0"/>
        <w:spacing w:before="0" w:beforeAutospacing="0" w:after="0" w:afterAutospacing="0" w:line="560" w:lineRule="exact"/>
        <w:jc w:val="both"/>
        <w:textAlignment w:val="baseline"/>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1</w:t>
      </w:r>
    </w:p>
    <w:p w:rsidR="00B94542" w:rsidRDefault="00B94542">
      <w:pPr>
        <w:pStyle w:val="a9"/>
        <w:widowControl w:val="0"/>
        <w:overflowPunct w:val="0"/>
        <w:spacing w:before="0" w:beforeAutospacing="0" w:after="0" w:afterAutospacing="0" w:line="560" w:lineRule="exact"/>
        <w:jc w:val="both"/>
        <w:textAlignment w:val="baseline"/>
        <w:rPr>
          <w:rFonts w:ascii="Times New Roman" w:eastAsia="仿宋_GB2312" w:hAnsi="Times New Roman" w:cs="Times New Roman"/>
          <w:color w:val="000000"/>
          <w:sz w:val="32"/>
          <w:szCs w:val="32"/>
        </w:rPr>
      </w:pPr>
    </w:p>
    <w:p w:rsidR="00B94542" w:rsidRDefault="003D17A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20</w:t>
      </w:r>
      <w:r>
        <w:rPr>
          <w:rFonts w:ascii="方正小标宋_GBK" w:eastAsia="方正小标宋_GBK" w:hAnsi="方正小标宋_GBK" w:cs="方正小标宋_GBK" w:hint="eastAsia"/>
          <w:color w:val="000000"/>
          <w:sz w:val="44"/>
          <w:szCs w:val="44"/>
        </w:rPr>
        <w:t>21</w:t>
      </w:r>
      <w:r>
        <w:rPr>
          <w:rFonts w:ascii="方正小标宋_GBK" w:eastAsia="方正小标宋_GBK" w:hAnsi="方正小标宋_GBK" w:cs="方正小标宋_GBK" w:hint="eastAsia"/>
          <w:color w:val="000000"/>
          <w:sz w:val="44"/>
          <w:szCs w:val="44"/>
        </w:rPr>
        <w:t>年</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广州市天河区推动经济高质量</w:t>
      </w:r>
    </w:p>
    <w:p w:rsidR="00B94542" w:rsidRDefault="003D17A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发展的若干政策意见》（支持知识产权</w:t>
      </w:r>
    </w:p>
    <w:p w:rsidR="00B94542" w:rsidRDefault="003D17A7">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sz w:val="44"/>
          <w:szCs w:val="44"/>
        </w:rPr>
        <w:t>创造和运用）政策兑现</w:t>
      </w:r>
      <w:r>
        <w:rPr>
          <w:rFonts w:ascii="方正小标宋_GBK" w:eastAsia="方正小标宋_GBK" w:hAnsi="方正小标宋_GBK" w:cs="方正小标宋_GBK" w:hint="eastAsia"/>
          <w:color w:val="000000"/>
          <w:sz w:val="44"/>
          <w:szCs w:val="44"/>
        </w:rPr>
        <w:t>申报指</w:t>
      </w:r>
      <w:r>
        <w:rPr>
          <w:rFonts w:ascii="方正小标宋_GBK" w:eastAsia="方正小标宋_GBK" w:hAnsi="方正小标宋_GBK" w:cs="方正小标宋_GBK" w:hint="eastAsia"/>
          <w:color w:val="000000"/>
          <w:sz w:val="44"/>
          <w:szCs w:val="44"/>
        </w:rPr>
        <w:t>南</w:t>
      </w:r>
    </w:p>
    <w:p w:rsidR="00B94542" w:rsidRDefault="00B94542">
      <w:pPr>
        <w:pStyle w:val="a9"/>
        <w:widowControl w:val="0"/>
        <w:overflowPunct w:val="0"/>
        <w:spacing w:before="0" w:beforeAutospacing="0" w:after="0" w:afterAutospacing="0" w:line="560" w:lineRule="exact"/>
        <w:jc w:val="center"/>
        <w:textAlignment w:val="baseline"/>
        <w:rPr>
          <w:rFonts w:ascii="Times New Roman" w:eastAsia="仿宋_GB2312" w:hAnsi="Times New Roman" w:cs="Times New Roman"/>
          <w:sz w:val="32"/>
          <w:szCs w:val="32"/>
        </w:rPr>
      </w:pPr>
    </w:p>
    <w:p w:rsidR="00B94542" w:rsidRDefault="003D17A7">
      <w:pPr>
        <w:pStyle w:val="a9"/>
        <w:widowControl w:val="0"/>
        <w:overflowPunct w:val="0"/>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依据</w:t>
      </w:r>
      <w:r>
        <w:rPr>
          <w:rFonts w:ascii="Times New Roman" w:eastAsia="仿宋_GB2312" w:hAnsi="Times New Roman" w:cs="Times New Roman"/>
          <w:bCs/>
          <w:color w:val="333333"/>
          <w:sz w:val="32"/>
          <w:szCs w:val="32"/>
        </w:rPr>
        <w:t>《广州市天河区推动经济高质量发展的若干政策意见》</w:t>
      </w:r>
      <w:r>
        <w:rPr>
          <w:rFonts w:ascii="Times New Roman" w:eastAsia="仿宋_GB2312" w:hAnsi="Times New Roman" w:cs="Times New Roman"/>
          <w:bCs/>
          <w:sz w:val="32"/>
          <w:szCs w:val="32"/>
        </w:rPr>
        <w:t>和</w:t>
      </w:r>
      <w:r>
        <w:rPr>
          <w:rFonts w:ascii="Times New Roman" w:eastAsia="仿宋_GB2312" w:hAnsi="Times New Roman" w:cs="Times New Roman"/>
          <w:color w:val="000000"/>
          <w:sz w:val="32"/>
          <w:szCs w:val="32"/>
        </w:rPr>
        <w:t>《天河区区级财政专项资金管理办法》</w:t>
      </w:r>
      <w:r>
        <w:rPr>
          <w:rFonts w:ascii="Times New Roman" w:eastAsia="仿宋_GB2312" w:hAnsi="Times New Roman" w:cs="Times New Roman"/>
          <w:sz w:val="32"/>
          <w:szCs w:val="32"/>
        </w:rPr>
        <w:t>现制定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pacing w:val="20"/>
          <w:sz w:val="32"/>
          <w:szCs w:val="32"/>
        </w:rPr>
        <w:t>年＜</w:t>
      </w:r>
      <w:r>
        <w:rPr>
          <w:rFonts w:ascii="Times New Roman" w:eastAsia="仿宋_GB2312" w:hAnsi="Times New Roman" w:cs="Times New Roman"/>
          <w:spacing w:val="20"/>
          <w:sz w:val="32"/>
          <w:szCs w:val="32"/>
        </w:rPr>
        <w:t>广州市天河区推动经济高质量发展的若干政策意见＞</w:t>
      </w:r>
      <w:r>
        <w:rPr>
          <w:rFonts w:ascii="Times New Roman" w:eastAsia="仿宋_GB2312" w:hAnsi="Times New Roman" w:cs="Times New Roman"/>
          <w:sz w:val="32"/>
          <w:szCs w:val="32"/>
        </w:rPr>
        <w:t>（支持知识产权创造和运用）政策兑现</w:t>
      </w:r>
      <w:r>
        <w:rPr>
          <w:rFonts w:ascii="Times New Roman" w:eastAsia="仿宋_GB2312" w:hAnsi="Times New Roman" w:cs="Times New Roman"/>
          <w:color w:val="000000"/>
          <w:sz w:val="32"/>
          <w:szCs w:val="32"/>
        </w:rPr>
        <w:t>申报指南》</w:t>
      </w:r>
      <w:r>
        <w:rPr>
          <w:rFonts w:ascii="Times New Roman" w:eastAsia="仿宋_GB2312" w:hAnsi="Times New Roman" w:cs="Times New Roman"/>
          <w:sz w:val="32"/>
          <w:szCs w:val="32"/>
        </w:rPr>
        <w:t>（简称《申报指南》）。有关申报事项说明如下：</w:t>
      </w:r>
    </w:p>
    <w:p w:rsidR="00B94542" w:rsidRDefault="003D17A7">
      <w:pPr>
        <w:pStyle w:val="NewNewNew"/>
        <w:spacing w:line="560" w:lineRule="exact"/>
        <w:ind w:leftChars="304" w:left="638"/>
        <w:rPr>
          <w:rFonts w:ascii="黑体" w:eastAsia="黑体" w:hAnsi="黑体" w:cs="黑体"/>
          <w:sz w:val="32"/>
          <w:szCs w:val="32"/>
        </w:rPr>
      </w:pPr>
      <w:r>
        <w:rPr>
          <w:rFonts w:ascii="黑体" w:eastAsia="黑体" w:hAnsi="黑体" w:cs="黑体" w:hint="eastAsia"/>
          <w:sz w:val="32"/>
          <w:szCs w:val="32"/>
        </w:rPr>
        <w:t>一、申报时间</w:t>
      </w:r>
    </w:p>
    <w:p w:rsidR="00B94542" w:rsidRDefault="003D17A7">
      <w:pPr>
        <w:pStyle w:val="NewNewNew"/>
        <w:spacing w:line="560" w:lineRule="exact"/>
        <w:ind w:firstLineChars="200" w:firstLine="640"/>
        <w:rPr>
          <w:rFonts w:eastAsia="仿宋_GB2312"/>
          <w:sz w:val="32"/>
          <w:szCs w:val="32"/>
        </w:rPr>
      </w:pPr>
      <w:r>
        <w:rPr>
          <w:rFonts w:eastAsia="仿宋_GB2312"/>
          <w:color w:val="000000"/>
          <w:sz w:val="32"/>
          <w:szCs w:val="32"/>
        </w:rPr>
        <w:t>20</w:t>
      </w:r>
      <w:r>
        <w:rPr>
          <w:rFonts w:eastAsia="仿宋_GB2312"/>
          <w:color w:val="000000"/>
          <w:sz w:val="32"/>
          <w:szCs w:val="32"/>
        </w:rPr>
        <w:t>21</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9</w:t>
      </w:r>
      <w:r>
        <w:rPr>
          <w:rFonts w:eastAsia="仿宋_GB2312"/>
          <w:color w:val="000000"/>
          <w:sz w:val="32"/>
          <w:szCs w:val="32"/>
        </w:rPr>
        <w:t>日至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29</w:t>
      </w:r>
      <w:r>
        <w:rPr>
          <w:rFonts w:eastAsia="仿宋_GB2312"/>
          <w:color w:val="000000"/>
          <w:sz w:val="32"/>
          <w:szCs w:val="32"/>
        </w:rPr>
        <w:t>日</w:t>
      </w:r>
      <w:r>
        <w:rPr>
          <w:rFonts w:eastAsia="仿宋_GB2312"/>
          <w:sz w:val="32"/>
          <w:szCs w:val="32"/>
        </w:rPr>
        <w:t>（星期</w:t>
      </w:r>
      <w:r>
        <w:rPr>
          <w:rFonts w:eastAsia="仿宋_GB2312"/>
          <w:sz w:val="32"/>
          <w:szCs w:val="32"/>
        </w:rPr>
        <w:t>三</w:t>
      </w:r>
      <w:r>
        <w:rPr>
          <w:rFonts w:eastAsia="仿宋_GB2312"/>
          <w:sz w:val="32"/>
          <w:szCs w:val="32"/>
        </w:rPr>
        <w:t>）</w:t>
      </w:r>
      <w:r>
        <w:rPr>
          <w:rFonts w:eastAsia="仿宋_GB2312"/>
          <w:sz w:val="32"/>
          <w:szCs w:val="32"/>
        </w:rPr>
        <w:t>1</w:t>
      </w:r>
      <w:r>
        <w:rPr>
          <w:rFonts w:eastAsia="仿宋_GB2312"/>
          <w:sz w:val="32"/>
          <w:szCs w:val="32"/>
        </w:rPr>
        <w:t>8</w:t>
      </w:r>
      <w:r>
        <w:rPr>
          <w:rFonts w:eastAsia="仿宋_GB2312"/>
          <w:sz w:val="32"/>
          <w:szCs w:val="32"/>
        </w:rPr>
        <w:t>:00</w:t>
      </w:r>
      <w:r>
        <w:rPr>
          <w:rFonts w:eastAsia="仿宋_GB2312"/>
          <w:sz w:val="32"/>
          <w:szCs w:val="32"/>
        </w:rPr>
        <w:t>时截止，逾期不再受理。</w:t>
      </w:r>
    </w:p>
    <w:p w:rsidR="00B94542" w:rsidRDefault="003D17A7">
      <w:pPr>
        <w:pStyle w:val="New"/>
        <w:overflowPunct w:val="0"/>
        <w:spacing w:line="560" w:lineRule="exact"/>
        <w:ind w:firstLineChars="200" w:firstLine="640"/>
        <w:textAlignment w:val="baseline"/>
        <w:rPr>
          <w:rFonts w:ascii="Times New Roman" w:eastAsia="仿宋_GB2312" w:hAnsi="Times New Roman"/>
          <w:bCs/>
          <w:color w:val="000000"/>
          <w:sz w:val="32"/>
          <w:szCs w:val="32"/>
        </w:rPr>
      </w:pPr>
      <w:r>
        <w:rPr>
          <w:rFonts w:ascii="黑体" w:eastAsia="黑体" w:hAnsi="黑体" w:cs="黑体" w:hint="eastAsia"/>
          <w:bCs/>
          <w:color w:val="000000"/>
          <w:kern w:val="0"/>
          <w:sz w:val="32"/>
          <w:szCs w:val="32"/>
        </w:rPr>
        <w:t>二、</w:t>
      </w:r>
      <w:r>
        <w:rPr>
          <w:rFonts w:ascii="黑体" w:eastAsia="黑体" w:hAnsi="黑体" w:cs="黑体" w:hint="eastAsia"/>
          <w:bCs/>
          <w:color w:val="000000"/>
          <w:kern w:val="0"/>
          <w:sz w:val="32"/>
          <w:szCs w:val="32"/>
        </w:rPr>
        <w:t>申报条件</w:t>
      </w:r>
    </w:p>
    <w:p w:rsidR="00B94542" w:rsidRDefault="003D17A7">
      <w:pPr>
        <w:pStyle w:val="1"/>
        <w:widowControl w:val="0"/>
        <w:autoSpaceDE w:val="0"/>
        <w:autoSpaceDN w:val="0"/>
        <w:spacing w:line="560" w:lineRule="exact"/>
        <w:ind w:firstLineChars="200" w:firstLine="640"/>
        <w:rPr>
          <w:rFonts w:eastAsia="仿宋_GB2312"/>
          <w:sz w:val="32"/>
          <w:szCs w:val="32"/>
        </w:rPr>
      </w:pPr>
      <w:r>
        <w:rPr>
          <w:rFonts w:eastAsia="仿宋_GB2312"/>
          <w:sz w:val="32"/>
          <w:szCs w:val="32"/>
        </w:rPr>
        <w:t>资助资金申请人应满足以下条件之一：</w:t>
      </w:r>
    </w:p>
    <w:p w:rsidR="00B94542" w:rsidRDefault="003D17A7">
      <w:pPr>
        <w:pStyle w:val="p15"/>
        <w:widowControl w:val="0"/>
        <w:spacing w:line="560" w:lineRule="exact"/>
        <w:ind w:firstLine="640"/>
        <w:rPr>
          <w:rFonts w:eastAsia="仿宋_GB2312"/>
          <w:color w:val="000000"/>
          <w:sz w:val="32"/>
          <w:szCs w:val="32"/>
        </w:rPr>
      </w:pPr>
      <w:r>
        <w:rPr>
          <w:rFonts w:eastAsia="仿宋_GB2312"/>
          <w:color w:val="000000"/>
          <w:sz w:val="32"/>
          <w:szCs w:val="32"/>
        </w:rPr>
        <w:t>（一）注册地址在我区行政区域内的企事业单位、社会团体及其他组织；</w:t>
      </w:r>
    </w:p>
    <w:p w:rsidR="00B94542" w:rsidRDefault="003D17A7">
      <w:pPr>
        <w:pStyle w:val="p15"/>
        <w:widowControl w:val="0"/>
        <w:spacing w:line="560" w:lineRule="exact"/>
        <w:ind w:firstLine="640"/>
        <w:rPr>
          <w:rFonts w:eastAsia="仿宋_GB2312"/>
          <w:color w:val="000000"/>
          <w:sz w:val="32"/>
          <w:szCs w:val="32"/>
        </w:rPr>
      </w:pPr>
      <w:r>
        <w:rPr>
          <w:rFonts w:eastAsia="仿宋_GB2312"/>
          <w:color w:val="000000"/>
          <w:sz w:val="32"/>
          <w:szCs w:val="32"/>
        </w:rPr>
        <w:t>（二）具有我区户籍，或在我区工作且居住地址在我区行政区域内的个人；</w:t>
      </w:r>
    </w:p>
    <w:p w:rsidR="00B94542" w:rsidRDefault="003D17A7">
      <w:pPr>
        <w:pStyle w:val="p15"/>
        <w:widowControl w:val="0"/>
        <w:spacing w:line="560" w:lineRule="exact"/>
        <w:ind w:firstLine="640"/>
        <w:rPr>
          <w:rFonts w:eastAsia="仿宋_GB2312"/>
          <w:color w:val="000000"/>
          <w:sz w:val="32"/>
          <w:szCs w:val="32"/>
        </w:rPr>
      </w:pPr>
      <w:r>
        <w:rPr>
          <w:rFonts w:eastAsia="仿宋_GB2312"/>
          <w:color w:val="000000"/>
          <w:sz w:val="32"/>
          <w:szCs w:val="32"/>
        </w:rPr>
        <w:t>（三）在我区全日制学校学习的学生。</w:t>
      </w:r>
    </w:p>
    <w:p w:rsidR="00B94542" w:rsidRDefault="003D17A7">
      <w:pPr>
        <w:pStyle w:val="1"/>
        <w:widowControl w:val="0"/>
        <w:autoSpaceDE w:val="0"/>
        <w:autoSpaceDN w:val="0"/>
        <w:spacing w:line="560" w:lineRule="exact"/>
        <w:ind w:firstLineChars="200" w:firstLine="643"/>
        <w:rPr>
          <w:rFonts w:eastAsia="仿宋_GB2312"/>
          <w:color w:val="000000"/>
          <w:sz w:val="32"/>
          <w:szCs w:val="32"/>
        </w:rPr>
      </w:pPr>
      <w:r>
        <w:rPr>
          <w:rFonts w:eastAsia="仿宋_GB2312"/>
          <w:b/>
          <w:bCs/>
          <w:color w:val="000000"/>
          <w:sz w:val="32"/>
          <w:szCs w:val="32"/>
        </w:rPr>
        <w:t>知识产权专利奖</w:t>
      </w:r>
      <w:r>
        <w:rPr>
          <w:rFonts w:eastAsia="仿宋_GB2312"/>
          <w:b/>
          <w:bCs/>
          <w:color w:val="000000"/>
          <w:sz w:val="32"/>
          <w:szCs w:val="32"/>
        </w:rPr>
        <w:t>（免申即享）：</w:t>
      </w:r>
      <w:r>
        <w:rPr>
          <w:rFonts w:eastAsia="仿宋_GB2312"/>
          <w:color w:val="000000"/>
          <w:sz w:val="32"/>
          <w:szCs w:val="32"/>
        </w:rPr>
        <w:t>奖励</w:t>
      </w:r>
      <w:r>
        <w:rPr>
          <w:rFonts w:eastAsia="仿宋_GB2312"/>
          <w:color w:val="000000"/>
          <w:sz w:val="32"/>
          <w:szCs w:val="32"/>
        </w:rPr>
        <w:t>对象为</w:t>
      </w:r>
      <w:r>
        <w:rPr>
          <w:rFonts w:eastAsia="仿宋_GB2312"/>
          <w:color w:val="000000"/>
          <w:sz w:val="32"/>
          <w:szCs w:val="32"/>
        </w:rPr>
        <w:t>20</w:t>
      </w:r>
      <w:r>
        <w:rPr>
          <w:rFonts w:eastAsia="仿宋_GB2312"/>
          <w:color w:val="000000"/>
          <w:sz w:val="32"/>
          <w:szCs w:val="32"/>
        </w:rPr>
        <w:t>20</w:t>
      </w:r>
      <w:r>
        <w:rPr>
          <w:rFonts w:eastAsia="仿宋_GB2312"/>
          <w:color w:val="000000"/>
          <w:sz w:val="32"/>
          <w:szCs w:val="32"/>
        </w:rPr>
        <w:t>年度获得知</w:t>
      </w:r>
      <w:r>
        <w:rPr>
          <w:rFonts w:eastAsia="仿宋_GB2312"/>
          <w:color w:val="000000"/>
          <w:sz w:val="32"/>
          <w:szCs w:val="32"/>
        </w:rPr>
        <w:lastRenderedPageBreak/>
        <w:t>识产权专利奖的专利权人（申请人）、</w:t>
      </w:r>
      <w:r>
        <w:rPr>
          <w:rFonts w:eastAsia="仿宋_GB2312"/>
          <w:b/>
          <w:bCs/>
          <w:color w:val="000000"/>
          <w:sz w:val="32"/>
          <w:szCs w:val="32"/>
        </w:rPr>
        <w:t>专利权质押融资</w:t>
      </w:r>
      <w:r>
        <w:rPr>
          <w:rFonts w:eastAsia="仿宋_GB2312"/>
          <w:b/>
          <w:bCs/>
          <w:color w:val="000000"/>
          <w:sz w:val="32"/>
          <w:szCs w:val="32"/>
        </w:rPr>
        <w:t>：</w:t>
      </w:r>
      <w:r>
        <w:rPr>
          <w:rFonts w:eastAsia="仿宋_GB2312"/>
          <w:color w:val="000000"/>
          <w:sz w:val="32"/>
          <w:szCs w:val="32"/>
        </w:rPr>
        <w:t>资助对象为</w:t>
      </w:r>
      <w:r>
        <w:rPr>
          <w:rFonts w:eastAsia="仿宋_GB2312"/>
          <w:color w:val="000000"/>
          <w:sz w:val="32"/>
          <w:szCs w:val="32"/>
        </w:rPr>
        <w:t>2020</w:t>
      </w:r>
      <w:r>
        <w:rPr>
          <w:rFonts w:eastAsia="仿宋_GB2312"/>
          <w:color w:val="000000"/>
          <w:sz w:val="32"/>
          <w:szCs w:val="32"/>
        </w:rPr>
        <w:t>年度</w:t>
      </w:r>
      <w:r>
        <w:rPr>
          <w:rFonts w:eastAsia="仿宋_GB2312"/>
          <w:color w:val="000000"/>
          <w:sz w:val="32"/>
          <w:szCs w:val="32"/>
        </w:rPr>
        <w:t>获得银行贷款且无逾期还款情况的企业</w:t>
      </w:r>
      <w:r>
        <w:rPr>
          <w:rFonts w:eastAsia="仿宋_GB2312"/>
          <w:color w:val="000000"/>
          <w:sz w:val="32"/>
          <w:szCs w:val="32"/>
        </w:rPr>
        <w:t>；</w:t>
      </w:r>
      <w:r>
        <w:rPr>
          <w:rFonts w:eastAsia="仿宋_GB2312"/>
          <w:b/>
          <w:bCs/>
          <w:sz w:val="32"/>
          <w:szCs w:val="32"/>
        </w:rPr>
        <w:t>支持知识产权代理服务</w:t>
      </w:r>
      <w:r>
        <w:rPr>
          <w:rFonts w:eastAsia="仿宋_GB2312"/>
          <w:b/>
          <w:bCs/>
          <w:sz w:val="32"/>
          <w:szCs w:val="32"/>
        </w:rPr>
        <w:t>：</w:t>
      </w:r>
      <w:r>
        <w:rPr>
          <w:rFonts w:eastAsia="仿宋_GB2312"/>
          <w:sz w:val="32"/>
          <w:szCs w:val="32"/>
        </w:rPr>
        <w:t>为</w:t>
      </w:r>
      <w:r>
        <w:rPr>
          <w:rFonts w:eastAsia="仿宋_GB2312"/>
          <w:sz w:val="32"/>
          <w:szCs w:val="32"/>
        </w:rPr>
        <w:t>20</w:t>
      </w:r>
      <w:r>
        <w:rPr>
          <w:rFonts w:eastAsia="仿宋_GB2312"/>
          <w:sz w:val="32"/>
          <w:szCs w:val="32"/>
        </w:rPr>
        <w:t>20</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日新落户我区，运作满一年且</w:t>
      </w:r>
      <w:r>
        <w:rPr>
          <w:rFonts w:eastAsia="仿宋_GB2312"/>
          <w:sz w:val="32"/>
          <w:szCs w:val="32"/>
        </w:rPr>
        <w:t>单年度</w:t>
      </w:r>
      <w:r>
        <w:rPr>
          <w:rFonts w:eastAsia="仿宋_GB2312"/>
          <w:sz w:val="32"/>
          <w:szCs w:val="32"/>
        </w:rPr>
        <w:t>代理我区发明专利申请量达</w:t>
      </w:r>
      <w:r>
        <w:rPr>
          <w:rFonts w:eastAsia="仿宋_GB2312"/>
          <w:sz w:val="32"/>
          <w:szCs w:val="32"/>
        </w:rPr>
        <w:t>100</w:t>
      </w:r>
      <w:r>
        <w:rPr>
          <w:rFonts w:eastAsia="仿宋_GB2312"/>
          <w:sz w:val="32"/>
          <w:szCs w:val="32"/>
        </w:rPr>
        <w:t>件以上的知识产权代理机构</w:t>
      </w:r>
      <w:r>
        <w:rPr>
          <w:rFonts w:eastAsia="仿宋_GB2312"/>
          <w:sz w:val="32"/>
          <w:szCs w:val="32"/>
        </w:rPr>
        <w:t>。</w:t>
      </w:r>
      <w:r>
        <w:rPr>
          <w:rFonts w:eastAsia="仿宋_GB2312"/>
          <w:b/>
          <w:bCs/>
          <w:sz w:val="32"/>
          <w:szCs w:val="32"/>
        </w:rPr>
        <w:t>支持高质量知识产权转化：</w:t>
      </w:r>
      <w:r>
        <w:rPr>
          <w:rFonts w:eastAsia="仿宋_GB2312"/>
          <w:sz w:val="32"/>
          <w:szCs w:val="32"/>
        </w:rPr>
        <w:t>向企业做出专利转让及实施专利许可并在本区实现专利转化的高校、科研院所</w:t>
      </w:r>
      <w:r>
        <w:rPr>
          <w:rFonts w:eastAsia="仿宋_GB2312"/>
          <w:sz w:val="32"/>
          <w:szCs w:val="32"/>
        </w:rPr>
        <w:t>。</w:t>
      </w:r>
      <w:r>
        <w:rPr>
          <w:rFonts w:eastAsia="仿宋_GB2312"/>
          <w:b/>
          <w:bCs/>
          <w:sz w:val="32"/>
          <w:szCs w:val="32"/>
        </w:rPr>
        <w:t>专利综合运用奖励：</w:t>
      </w:r>
      <w:r>
        <w:rPr>
          <w:rFonts w:eastAsia="仿宋_GB2312"/>
          <w:sz w:val="32"/>
          <w:szCs w:val="32"/>
        </w:rPr>
        <w:t>开展重点产业专利导航、专利预警分析项目，经</w:t>
      </w:r>
      <w:r>
        <w:rPr>
          <w:rFonts w:eastAsia="仿宋_GB2312"/>
          <w:sz w:val="32"/>
          <w:szCs w:val="32"/>
        </w:rPr>
        <w:t>专家组</w:t>
      </w:r>
      <w:r>
        <w:rPr>
          <w:rFonts w:eastAsia="仿宋_GB2312"/>
          <w:sz w:val="32"/>
          <w:szCs w:val="32"/>
        </w:rPr>
        <w:t>评审通过后，与区市场监管局签订两年资助合同</w:t>
      </w:r>
      <w:r>
        <w:rPr>
          <w:rFonts w:eastAsia="仿宋_GB2312"/>
          <w:sz w:val="32"/>
          <w:szCs w:val="32"/>
        </w:rPr>
        <w:t>的</w:t>
      </w:r>
      <w:r>
        <w:rPr>
          <w:rFonts w:eastAsia="仿宋_GB2312"/>
          <w:sz w:val="32"/>
          <w:szCs w:val="32"/>
        </w:rPr>
        <w:t>高新技术企业或者龙头企业</w:t>
      </w:r>
      <w:r>
        <w:rPr>
          <w:rFonts w:eastAsia="仿宋_GB2312"/>
          <w:sz w:val="32"/>
          <w:szCs w:val="32"/>
        </w:rPr>
        <w:t>。</w:t>
      </w:r>
    </w:p>
    <w:p w:rsidR="00B94542" w:rsidRDefault="003D17A7">
      <w:pPr>
        <w:pStyle w:val="p15"/>
        <w:widowControl w:val="0"/>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三</w:t>
      </w:r>
      <w:r>
        <w:rPr>
          <w:rFonts w:ascii="黑体" w:eastAsia="黑体" w:hAnsi="黑体" w:cs="黑体" w:hint="eastAsia"/>
          <w:color w:val="000000"/>
          <w:sz w:val="32"/>
          <w:szCs w:val="32"/>
        </w:rPr>
        <w:t>、资助标准</w:t>
      </w:r>
    </w:p>
    <w:p w:rsidR="00B94542" w:rsidRDefault="003D17A7">
      <w:pPr>
        <w:pStyle w:val="p15"/>
        <w:widowControl w:val="0"/>
        <w:spacing w:line="560" w:lineRule="exact"/>
        <w:ind w:firstLine="640"/>
        <w:rPr>
          <w:rFonts w:eastAsia="仿宋_GB2312"/>
          <w:color w:val="000000"/>
          <w:sz w:val="32"/>
          <w:szCs w:val="32"/>
        </w:rPr>
      </w:pPr>
      <w:r>
        <w:rPr>
          <w:rFonts w:eastAsia="仿宋_GB2312"/>
          <w:color w:val="000000"/>
          <w:sz w:val="32"/>
          <w:szCs w:val="32"/>
        </w:rPr>
        <w:t>（一）</w:t>
      </w:r>
      <w:r>
        <w:rPr>
          <w:rFonts w:eastAsia="仿宋_GB2312"/>
          <w:color w:val="000000"/>
          <w:sz w:val="32"/>
          <w:szCs w:val="32"/>
        </w:rPr>
        <w:t>知识产权专利奖</w:t>
      </w:r>
      <w:r>
        <w:rPr>
          <w:rFonts w:eastAsia="仿宋_GB2312"/>
          <w:color w:val="000000"/>
          <w:sz w:val="32"/>
          <w:szCs w:val="32"/>
        </w:rPr>
        <w:t>（免申即享项目）</w:t>
      </w:r>
      <w:r>
        <w:rPr>
          <w:rFonts w:eastAsia="仿宋_GB2312"/>
          <w:color w:val="000000"/>
          <w:sz w:val="32"/>
          <w:szCs w:val="32"/>
        </w:rPr>
        <w:t>：对获得中国专利金奖或者中国外观设计金奖的单位和个人、对获得中国专利银奖或者中国外观设计银奖的单位和个人、对获得中国专利优秀奖或者中国外观设计优秀奖的单位和个人，分别资助</w:t>
      </w:r>
      <w:r>
        <w:rPr>
          <w:rFonts w:eastAsia="仿宋_GB2312"/>
          <w:color w:val="000000"/>
          <w:sz w:val="32"/>
          <w:szCs w:val="32"/>
        </w:rPr>
        <w:t xml:space="preserve">30 </w:t>
      </w:r>
      <w:r>
        <w:rPr>
          <w:rFonts w:eastAsia="仿宋_GB2312"/>
          <w:color w:val="000000"/>
          <w:sz w:val="32"/>
          <w:szCs w:val="32"/>
        </w:rPr>
        <w:t>万元、</w:t>
      </w:r>
      <w:r>
        <w:rPr>
          <w:rFonts w:eastAsia="仿宋_GB2312"/>
          <w:color w:val="000000"/>
          <w:sz w:val="32"/>
          <w:szCs w:val="32"/>
        </w:rPr>
        <w:t>20</w:t>
      </w:r>
      <w:r>
        <w:rPr>
          <w:rFonts w:eastAsia="仿宋_GB2312"/>
          <w:color w:val="000000"/>
          <w:sz w:val="32"/>
          <w:szCs w:val="32"/>
        </w:rPr>
        <w:t>万元和</w:t>
      </w:r>
      <w:r>
        <w:rPr>
          <w:rFonts w:eastAsia="仿宋_GB2312"/>
          <w:color w:val="000000"/>
          <w:sz w:val="32"/>
          <w:szCs w:val="32"/>
        </w:rPr>
        <w:t xml:space="preserve">15 </w:t>
      </w:r>
      <w:r>
        <w:rPr>
          <w:rFonts w:eastAsia="仿宋_GB2312"/>
          <w:color w:val="000000"/>
          <w:sz w:val="32"/>
          <w:szCs w:val="32"/>
        </w:rPr>
        <w:t>万元。对获得广东专利金奖、银奖和优秀奖的单位，分别资助</w:t>
      </w:r>
      <w:r>
        <w:rPr>
          <w:rFonts w:eastAsia="仿宋_GB2312"/>
          <w:color w:val="000000"/>
          <w:sz w:val="32"/>
          <w:szCs w:val="32"/>
        </w:rPr>
        <w:t>20</w:t>
      </w:r>
      <w:r>
        <w:rPr>
          <w:rFonts w:eastAsia="仿宋_GB2312"/>
          <w:color w:val="000000"/>
          <w:sz w:val="32"/>
          <w:szCs w:val="32"/>
        </w:rPr>
        <w:t>万元、</w:t>
      </w:r>
      <w:r>
        <w:rPr>
          <w:rFonts w:eastAsia="仿宋_GB2312"/>
          <w:color w:val="000000"/>
          <w:sz w:val="32"/>
          <w:szCs w:val="32"/>
        </w:rPr>
        <w:t xml:space="preserve">15 </w:t>
      </w:r>
      <w:r>
        <w:rPr>
          <w:rFonts w:eastAsia="仿宋_GB2312"/>
          <w:color w:val="000000"/>
          <w:sz w:val="32"/>
          <w:szCs w:val="32"/>
        </w:rPr>
        <w:t>万元和</w:t>
      </w:r>
      <w:r>
        <w:rPr>
          <w:rFonts w:eastAsia="仿宋_GB2312"/>
          <w:color w:val="000000"/>
          <w:sz w:val="32"/>
          <w:szCs w:val="32"/>
        </w:rPr>
        <w:t>10</w:t>
      </w:r>
      <w:r>
        <w:rPr>
          <w:rFonts w:eastAsia="仿宋_GB2312"/>
          <w:color w:val="000000"/>
          <w:sz w:val="32"/>
          <w:szCs w:val="32"/>
        </w:rPr>
        <w:t>万元</w:t>
      </w:r>
      <w:r>
        <w:rPr>
          <w:rFonts w:eastAsia="仿宋_GB2312"/>
          <w:color w:val="000000"/>
          <w:sz w:val="32"/>
          <w:szCs w:val="32"/>
        </w:rPr>
        <w:t>。</w:t>
      </w:r>
    </w:p>
    <w:p w:rsidR="00B94542" w:rsidRDefault="003D17A7">
      <w:pPr>
        <w:spacing w:line="560" w:lineRule="exact"/>
        <w:ind w:rightChars="26" w:right="55" w:firstLineChars="200" w:firstLine="640"/>
        <w:rPr>
          <w:rFonts w:eastAsia="仿宋_GB2312"/>
          <w:sz w:val="32"/>
          <w:szCs w:val="32"/>
        </w:rPr>
      </w:pPr>
      <w:r>
        <w:rPr>
          <w:rFonts w:eastAsia="仿宋_GB2312"/>
          <w:color w:val="000000"/>
          <w:sz w:val="32"/>
          <w:szCs w:val="32"/>
        </w:rPr>
        <w:t>（</w:t>
      </w:r>
      <w:r>
        <w:rPr>
          <w:rFonts w:eastAsia="仿宋_GB2312"/>
          <w:color w:val="000000"/>
          <w:sz w:val="32"/>
          <w:szCs w:val="32"/>
        </w:rPr>
        <w:t>二</w:t>
      </w:r>
      <w:r>
        <w:rPr>
          <w:rFonts w:eastAsia="仿宋_GB2312"/>
          <w:color w:val="000000"/>
          <w:sz w:val="32"/>
          <w:szCs w:val="32"/>
        </w:rPr>
        <w:t>）对上一年度通过专利权质押融资获得银行贷款，且无逾期还款记录的企业，按银行贷款金额的</w:t>
      </w:r>
      <w:r>
        <w:rPr>
          <w:rFonts w:eastAsia="仿宋_GB2312"/>
          <w:color w:val="000000"/>
          <w:sz w:val="32"/>
          <w:szCs w:val="32"/>
        </w:rPr>
        <w:t>3</w:t>
      </w:r>
      <w:r>
        <w:rPr>
          <w:rFonts w:eastAsia="仿宋_GB2312"/>
          <w:color w:val="000000"/>
          <w:sz w:val="32"/>
          <w:szCs w:val="32"/>
        </w:rPr>
        <w:t>%</w:t>
      </w:r>
      <w:r>
        <w:rPr>
          <w:rFonts w:eastAsia="仿宋_GB2312"/>
          <w:color w:val="000000"/>
          <w:sz w:val="32"/>
          <w:szCs w:val="32"/>
        </w:rPr>
        <w:t>，</w:t>
      </w:r>
      <w:r>
        <w:rPr>
          <w:rFonts w:eastAsia="仿宋_GB2312"/>
          <w:sz w:val="32"/>
          <w:szCs w:val="32"/>
        </w:rPr>
        <w:t>最高不超过</w:t>
      </w:r>
      <w:r>
        <w:rPr>
          <w:rFonts w:eastAsia="仿宋_GB2312"/>
          <w:sz w:val="32"/>
          <w:szCs w:val="32"/>
        </w:rPr>
        <w:t>10</w:t>
      </w:r>
      <w:r>
        <w:rPr>
          <w:rFonts w:eastAsia="仿宋_GB2312"/>
          <w:sz w:val="32"/>
          <w:szCs w:val="32"/>
        </w:rPr>
        <w:t>万元的标准给予一次性贴息补助；</w:t>
      </w:r>
      <w:r>
        <w:rPr>
          <w:rFonts w:eastAsia="仿宋_GB2312"/>
          <w:sz w:val="32"/>
          <w:szCs w:val="32"/>
        </w:rPr>
        <w:t>按该笔贷款发生的评估费、担保费或保险费的</w:t>
      </w:r>
      <w:r>
        <w:rPr>
          <w:rFonts w:eastAsia="仿宋_GB2312"/>
          <w:sz w:val="32"/>
          <w:szCs w:val="32"/>
        </w:rPr>
        <w:t>20</w:t>
      </w:r>
      <w:r>
        <w:rPr>
          <w:rFonts w:eastAsia="仿宋_GB2312"/>
          <w:sz w:val="32"/>
          <w:szCs w:val="32"/>
        </w:rPr>
        <w:t>%</w:t>
      </w:r>
      <w:r>
        <w:rPr>
          <w:rFonts w:eastAsia="仿宋_GB2312"/>
          <w:sz w:val="32"/>
          <w:szCs w:val="32"/>
        </w:rPr>
        <w:t>，给予单项最高</w:t>
      </w:r>
      <w:r>
        <w:rPr>
          <w:rFonts w:eastAsia="仿宋_GB2312"/>
          <w:sz w:val="32"/>
          <w:szCs w:val="32"/>
        </w:rPr>
        <w:t>10</w:t>
      </w:r>
      <w:r>
        <w:rPr>
          <w:rFonts w:eastAsia="仿宋_GB2312"/>
          <w:sz w:val="32"/>
          <w:szCs w:val="32"/>
        </w:rPr>
        <w:t>万元补贴。</w:t>
      </w:r>
    </w:p>
    <w:p w:rsidR="00B94542" w:rsidRDefault="003D17A7">
      <w:pPr>
        <w:pStyle w:val="p15"/>
        <w:widowControl w:val="0"/>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20</w:t>
      </w:r>
      <w:r>
        <w:rPr>
          <w:rFonts w:eastAsia="仿宋_GB2312"/>
          <w:sz w:val="32"/>
          <w:szCs w:val="32"/>
        </w:rPr>
        <w:t>20</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日（含）以后新落户本区的知识产权代理机构，运作满一年且单年度代理本区发明专利申请量达</w:t>
      </w:r>
      <w:r>
        <w:rPr>
          <w:rFonts w:eastAsia="仿宋_GB2312"/>
          <w:sz w:val="32"/>
          <w:szCs w:val="32"/>
        </w:rPr>
        <w:t>100</w:t>
      </w:r>
      <w:r>
        <w:rPr>
          <w:rFonts w:eastAsia="仿宋_GB2312"/>
          <w:sz w:val="32"/>
          <w:szCs w:val="32"/>
        </w:rPr>
        <w:lastRenderedPageBreak/>
        <w:t>件以上的，给予</w:t>
      </w:r>
      <w:r>
        <w:rPr>
          <w:rFonts w:eastAsia="仿宋_GB2312"/>
          <w:sz w:val="32"/>
          <w:szCs w:val="32"/>
        </w:rPr>
        <w:t>10</w:t>
      </w:r>
      <w:r>
        <w:rPr>
          <w:rFonts w:eastAsia="仿宋_GB2312"/>
          <w:sz w:val="32"/>
          <w:szCs w:val="32"/>
        </w:rPr>
        <w:t>万元的一次性支持。</w:t>
      </w:r>
    </w:p>
    <w:p w:rsidR="00B94542" w:rsidRDefault="003D17A7">
      <w:pPr>
        <w:pStyle w:val="NewNewNewNewNewNewNewNewNewNewNewNewNewNewNewNewNewNewNewNewNewNewNewNewNewNewNewNewNewNew"/>
        <w:spacing w:line="560" w:lineRule="exact"/>
        <w:ind w:firstLineChars="200" w:firstLine="640"/>
        <w:rPr>
          <w:rFonts w:eastAsia="仿宋_GB2312"/>
          <w:sz w:val="32"/>
          <w:szCs w:val="32"/>
        </w:rPr>
      </w:pPr>
      <w:r>
        <w:rPr>
          <w:rFonts w:eastAsia="仿宋_GB2312"/>
          <w:sz w:val="32"/>
          <w:szCs w:val="32"/>
        </w:rPr>
        <w:t>（四）</w:t>
      </w:r>
      <w:r>
        <w:rPr>
          <w:rFonts w:eastAsia="仿宋_GB2312"/>
          <w:sz w:val="32"/>
          <w:szCs w:val="32"/>
        </w:rPr>
        <w:t>对</w:t>
      </w:r>
      <w:r>
        <w:rPr>
          <w:rFonts w:eastAsia="仿宋_GB2312"/>
          <w:sz w:val="32"/>
          <w:szCs w:val="32"/>
        </w:rPr>
        <w:t>20</w:t>
      </w:r>
      <w:r>
        <w:rPr>
          <w:rFonts w:eastAsia="仿宋_GB2312"/>
          <w:sz w:val="32"/>
          <w:szCs w:val="32"/>
        </w:rPr>
        <w:t>20</w:t>
      </w:r>
      <w:r>
        <w:rPr>
          <w:rFonts w:eastAsia="仿宋_GB2312"/>
          <w:sz w:val="32"/>
          <w:szCs w:val="32"/>
        </w:rPr>
        <w:t>年度</w:t>
      </w:r>
      <w:r>
        <w:rPr>
          <w:rFonts w:eastAsia="仿宋_GB2312"/>
          <w:sz w:val="32"/>
          <w:szCs w:val="32"/>
        </w:rPr>
        <w:t>向企业做出专利转让及实施专利许可并在本区实现专利转化的高校、科研院所，按照主管部门登记的专利转化交易合同金额的</w:t>
      </w:r>
      <w:r>
        <w:rPr>
          <w:rFonts w:eastAsia="仿宋_GB2312"/>
          <w:sz w:val="32"/>
          <w:szCs w:val="32"/>
        </w:rPr>
        <w:t>10%</w:t>
      </w:r>
      <w:r>
        <w:rPr>
          <w:rFonts w:eastAsia="仿宋_GB2312"/>
          <w:sz w:val="32"/>
          <w:szCs w:val="32"/>
        </w:rPr>
        <w:t>给予奖励，单个合同最高奖励</w:t>
      </w:r>
      <w:r>
        <w:rPr>
          <w:rFonts w:eastAsia="仿宋_GB2312"/>
          <w:sz w:val="32"/>
          <w:szCs w:val="32"/>
        </w:rPr>
        <w:t>30</w:t>
      </w:r>
      <w:r>
        <w:rPr>
          <w:rFonts w:eastAsia="仿宋_GB2312"/>
          <w:sz w:val="32"/>
          <w:szCs w:val="32"/>
        </w:rPr>
        <w:t>万元，单个机构每年最高奖励</w:t>
      </w:r>
      <w:r>
        <w:rPr>
          <w:rFonts w:eastAsia="仿宋_GB2312"/>
          <w:sz w:val="32"/>
          <w:szCs w:val="32"/>
        </w:rPr>
        <w:t>50</w:t>
      </w:r>
      <w:r>
        <w:rPr>
          <w:rFonts w:eastAsia="仿宋_GB2312"/>
          <w:sz w:val="32"/>
          <w:szCs w:val="32"/>
        </w:rPr>
        <w:t>万元。</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（五）</w:t>
      </w:r>
      <w:r>
        <w:rPr>
          <w:rFonts w:eastAsia="仿宋_GB2312"/>
          <w:sz w:val="32"/>
          <w:szCs w:val="32"/>
        </w:rPr>
        <w:t>开展重点产业专利导航、专利预警分析项目，经</w:t>
      </w:r>
      <w:r>
        <w:rPr>
          <w:rFonts w:eastAsia="仿宋_GB2312"/>
          <w:sz w:val="32"/>
          <w:szCs w:val="32"/>
        </w:rPr>
        <w:t>专家组</w:t>
      </w:r>
      <w:r>
        <w:rPr>
          <w:rFonts w:eastAsia="仿宋_GB2312"/>
          <w:sz w:val="32"/>
          <w:szCs w:val="32"/>
        </w:rPr>
        <w:t>评审通过后，与区市场监管局签订两年资助合同</w:t>
      </w:r>
      <w:r>
        <w:rPr>
          <w:rFonts w:eastAsia="仿宋_GB2312"/>
          <w:sz w:val="32"/>
          <w:szCs w:val="32"/>
        </w:rPr>
        <w:t>的</w:t>
      </w:r>
      <w:r>
        <w:rPr>
          <w:rFonts w:eastAsia="仿宋_GB2312"/>
          <w:sz w:val="32"/>
          <w:szCs w:val="32"/>
        </w:rPr>
        <w:t>高新技术企业或者龙头企业</w:t>
      </w:r>
      <w:r>
        <w:rPr>
          <w:rFonts w:eastAsia="仿宋_GB2312"/>
          <w:sz w:val="32"/>
          <w:szCs w:val="32"/>
        </w:rPr>
        <w:t>。该项目为</w:t>
      </w:r>
      <w:r>
        <w:rPr>
          <w:rFonts w:eastAsia="仿宋_GB2312"/>
          <w:sz w:val="32"/>
          <w:szCs w:val="32"/>
        </w:rPr>
        <w:t>前补助项目</w:t>
      </w:r>
      <w:r>
        <w:rPr>
          <w:rFonts w:eastAsia="仿宋_GB2312"/>
          <w:sz w:val="32"/>
          <w:szCs w:val="32"/>
        </w:rPr>
        <w:t>，</w:t>
      </w:r>
      <w:r>
        <w:rPr>
          <w:rFonts w:eastAsia="仿宋_GB2312"/>
          <w:sz w:val="32"/>
          <w:szCs w:val="32"/>
        </w:rPr>
        <w:t>本项目计划立项</w:t>
      </w:r>
      <w:r>
        <w:rPr>
          <w:rFonts w:eastAsia="仿宋_GB2312"/>
          <w:sz w:val="32"/>
          <w:szCs w:val="32"/>
        </w:rPr>
        <w:t>不超过</w:t>
      </w:r>
      <w:r>
        <w:rPr>
          <w:rFonts w:eastAsia="仿宋_GB2312"/>
          <w:sz w:val="32"/>
          <w:szCs w:val="32"/>
        </w:rPr>
        <w:t>7</w:t>
      </w:r>
      <w:r>
        <w:rPr>
          <w:rFonts w:eastAsia="仿宋_GB2312"/>
          <w:sz w:val="32"/>
          <w:szCs w:val="32"/>
        </w:rPr>
        <w:t>项，每项资助</w:t>
      </w:r>
      <w:r>
        <w:rPr>
          <w:rFonts w:eastAsia="仿宋_GB2312"/>
          <w:sz w:val="32"/>
          <w:szCs w:val="32"/>
        </w:rPr>
        <w:t>30</w:t>
      </w:r>
      <w:r>
        <w:rPr>
          <w:rFonts w:eastAsia="仿宋_GB2312"/>
          <w:sz w:val="32"/>
          <w:szCs w:val="32"/>
        </w:rPr>
        <w:t>万元。</w:t>
      </w:r>
    </w:p>
    <w:p w:rsidR="00B94542" w:rsidRDefault="003D17A7">
      <w:pPr>
        <w:pStyle w:val="p15"/>
        <w:widowControl w:val="0"/>
        <w:spacing w:line="560" w:lineRule="exact"/>
        <w:ind w:firstLine="640"/>
        <w:rPr>
          <w:rFonts w:eastAsia="仿宋_GB2312"/>
          <w:sz w:val="32"/>
          <w:szCs w:val="32"/>
        </w:rPr>
      </w:pPr>
      <w:r>
        <w:rPr>
          <w:rFonts w:eastAsia="仿宋_GB2312"/>
          <w:sz w:val="32"/>
          <w:szCs w:val="32"/>
        </w:rPr>
        <w:t>（</w:t>
      </w:r>
      <w:r>
        <w:rPr>
          <w:rFonts w:eastAsia="仿宋_GB2312"/>
          <w:sz w:val="32"/>
          <w:szCs w:val="32"/>
        </w:rPr>
        <w:t>六</w:t>
      </w:r>
      <w:r>
        <w:rPr>
          <w:rFonts w:eastAsia="仿宋_GB2312"/>
          <w:sz w:val="32"/>
          <w:szCs w:val="32"/>
        </w:rPr>
        <w:t>）</w:t>
      </w:r>
      <w:r>
        <w:rPr>
          <w:rFonts w:eastAsia="仿宋_GB2312"/>
          <w:sz w:val="32"/>
          <w:szCs w:val="32"/>
        </w:rPr>
        <w:t>资助对象所获得的各级资助总额不得高于其</w:t>
      </w:r>
      <w:r>
        <w:rPr>
          <w:rFonts w:eastAsia="仿宋_GB2312"/>
          <w:sz w:val="32"/>
          <w:szCs w:val="32"/>
        </w:rPr>
        <w:t>成本</w:t>
      </w:r>
      <w:r>
        <w:rPr>
          <w:rFonts w:eastAsia="仿宋_GB2312"/>
          <w:sz w:val="32"/>
          <w:szCs w:val="32"/>
        </w:rPr>
        <w:t>总额，且企事业单位、社会团体或者其他组织年度获得区级专利资助资金总额不超过</w:t>
      </w:r>
      <w:r>
        <w:rPr>
          <w:rFonts w:eastAsia="仿宋_GB2312"/>
          <w:sz w:val="32"/>
          <w:szCs w:val="32"/>
        </w:rPr>
        <w:t>1000</w:t>
      </w:r>
      <w:r>
        <w:rPr>
          <w:rFonts w:eastAsia="仿宋_GB2312"/>
          <w:sz w:val="32"/>
          <w:szCs w:val="32"/>
        </w:rPr>
        <w:t>万元；个人年度获得区级专利资助资金总额不超过</w:t>
      </w:r>
      <w:r>
        <w:rPr>
          <w:rFonts w:eastAsia="仿宋_GB2312"/>
          <w:sz w:val="32"/>
          <w:szCs w:val="32"/>
        </w:rPr>
        <w:t>20</w:t>
      </w:r>
      <w:r>
        <w:rPr>
          <w:rFonts w:eastAsia="仿宋_GB2312"/>
          <w:sz w:val="32"/>
          <w:szCs w:val="32"/>
        </w:rPr>
        <w:t>万元</w:t>
      </w:r>
      <w:r>
        <w:rPr>
          <w:rFonts w:eastAsia="仿宋_GB2312"/>
          <w:sz w:val="32"/>
          <w:szCs w:val="32"/>
        </w:rPr>
        <w:t>。</w:t>
      </w:r>
    </w:p>
    <w:p w:rsidR="00B94542" w:rsidRDefault="003D17A7">
      <w:pPr>
        <w:pStyle w:val="New"/>
        <w:overflowPunct w:val="0"/>
        <w:spacing w:line="560" w:lineRule="exact"/>
        <w:ind w:leftChars="304" w:left="638"/>
        <w:textAlignment w:val="baseline"/>
        <w:rPr>
          <w:rFonts w:ascii="黑体" w:eastAsia="黑体" w:hAnsi="黑体" w:cs="黑体"/>
          <w:color w:val="000000"/>
          <w:sz w:val="32"/>
          <w:szCs w:val="32"/>
        </w:rPr>
      </w:pPr>
      <w:r>
        <w:rPr>
          <w:rFonts w:ascii="黑体" w:eastAsia="黑体" w:hAnsi="黑体" w:cs="黑体" w:hint="eastAsia"/>
          <w:color w:val="000000"/>
          <w:sz w:val="32"/>
          <w:szCs w:val="32"/>
        </w:rPr>
        <w:t>四、申报</w:t>
      </w:r>
      <w:r>
        <w:rPr>
          <w:rFonts w:ascii="黑体" w:eastAsia="黑体" w:hAnsi="黑体" w:cs="黑体" w:hint="eastAsia"/>
          <w:color w:val="000000"/>
          <w:sz w:val="32"/>
          <w:szCs w:val="32"/>
        </w:rPr>
        <w:t>方式</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一）</w:t>
      </w:r>
      <w:r>
        <w:rPr>
          <w:rFonts w:ascii="Times New Roman" w:eastAsia="仿宋_GB2312" w:hAnsi="Times New Roman"/>
          <w:color w:val="000000"/>
          <w:sz w:val="32"/>
          <w:szCs w:val="32"/>
        </w:rPr>
        <w:t>各申报单位、专利权人需根据</w:t>
      </w:r>
      <w:r>
        <w:rPr>
          <w:rFonts w:ascii="Times New Roman" w:eastAsia="仿宋_GB2312" w:hAnsi="Times New Roman"/>
          <w:color w:val="000000"/>
          <w:sz w:val="32"/>
          <w:szCs w:val="32"/>
        </w:rPr>
        <w:t>《</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w:t>
      </w:r>
      <w:r>
        <w:rPr>
          <w:rFonts w:ascii="Times New Roman" w:eastAsia="仿宋_GB2312" w:hAnsi="Times New Roman"/>
          <w:sz w:val="32"/>
          <w:szCs w:val="32"/>
        </w:rPr>
        <w:t>广州市天河区推动经济高质量发展的若干政策意见＞（支持知识产权创造和运用）政策兑现</w:t>
      </w:r>
      <w:r>
        <w:rPr>
          <w:rFonts w:ascii="Times New Roman" w:eastAsia="仿宋_GB2312" w:hAnsi="Times New Roman"/>
          <w:color w:val="000000"/>
          <w:sz w:val="32"/>
          <w:szCs w:val="32"/>
        </w:rPr>
        <w:t>申报指南》要求</w:t>
      </w:r>
      <w:r>
        <w:rPr>
          <w:rFonts w:ascii="Times New Roman" w:eastAsia="仿宋_GB2312" w:hAnsi="Times New Roman"/>
          <w:color w:val="000000"/>
          <w:sz w:val="32"/>
          <w:szCs w:val="32"/>
        </w:rPr>
        <w:t>，</w:t>
      </w:r>
      <w:r>
        <w:rPr>
          <w:rFonts w:ascii="Times New Roman" w:eastAsia="仿宋_GB2312" w:hAnsi="Times New Roman"/>
          <w:color w:val="000000"/>
          <w:sz w:val="32"/>
          <w:szCs w:val="32"/>
        </w:rPr>
        <w:t>通过网上在线提交</w:t>
      </w:r>
      <w:r>
        <w:rPr>
          <w:rFonts w:ascii="Times New Roman" w:eastAsia="仿宋_GB2312" w:hAnsi="Times New Roman"/>
          <w:sz w:val="32"/>
          <w:szCs w:val="32"/>
        </w:rPr>
        <w:t>资助</w:t>
      </w:r>
      <w:r>
        <w:rPr>
          <w:rFonts w:ascii="Times New Roman" w:eastAsia="仿宋_GB2312" w:hAnsi="Times New Roman"/>
          <w:color w:val="000000"/>
          <w:sz w:val="32"/>
          <w:szCs w:val="32"/>
        </w:rPr>
        <w:t>申请材料进行网上申请事项预审，上传规定格式的申报表及其他</w:t>
      </w:r>
      <w:r>
        <w:rPr>
          <w:rFonts w:ascii="Times New Roman" w:eastAsia="仿宋_GB2312" w:hAnsi="Times New Roman"/>
          <w:sz w:val="32"/>
          <w:szCs w:val="32"/>
        </w:rPr>
        <w:t>相关证明材料</w:t>
      </w:r>
      <w:r>
        <w:rPr>
          <w:rFonts w:ascii="Times New Roman" w:eastAsia="仿宋_GB2312" w:hAnsi="Times New Roman"/>
          <w:sz w:val="32"/>
          <w:szCs w:val="32"/>
        </w:rPr>
        <w:t>彩色</w:t>
      </w:r>
      <w:r>
        <w:rPr>
          <w:rFonts w:ascii="Times New Roman" w:eastAsia="仿宋_GB2312" w:hAnsi="Times New Roman"/>
          <w:color w:val="000000"/>
          <w:sz w:val="32"/>
          <w:szCs w:val="32"/>
        </w:rPr>
        <w:t>扫描</w:t>
      </w:r>
      <w:r>
        <w:rPr>
          <w:rFonts w:ascii="Times New Roman" w:eastAsia="仿宋_GB2312" w:hAnsi="Times New Roman"/>
          <w:sz w:val="32"/>
          <w:szCs w:val="32"/>
        </w:rPr>
        <w:t>件</w:t>
      </w:r>
      <w:r>
        <w:rPr>
          <w:rFonts w:ascii="Times New Roman" w:eastAsia="仿宋_GB2312" w:hAnsi="Times New Roman"/>
          <w:sz w:val="32"/>
          <w:szCs w:val="32"/>
        </w:rPr>
        <w:t>(</w:t>
      </w:r>
      <w:r>
        <w:rPr>
          <w:rFonts w:ascii="Times New Roman" w:eastAsia="仿宋_GB2312" w:hAnsi="Times New Roman"/>
          <w:sz w:val="32"/>
          <w:szCs w:val="32"/>
        </w:rPr>
        <w:t>申报</w:t>
      </w:r>
      <w:r>
        <w:rPr>
          <w:rFonts w:ascii="Times New Roman" w:eastAsia="仿宋_GB2312" w:hAnsi="Times New Roman"/>
          <w:sz w:val="32"/>
          <w:szCs w:val="32"/>
        </w:rPr>
        <w:t>所有</w:t>
      </w:r>
      <w:r>
        <w:rPr>
          <w:rFonts w:ascii="Times New Roman" w:eastAsia="仿宋_GB2312" w:hAnsi="Times New Roman"/>
          <w:sz w:val="32"/>
          <w:szCs w:val="32"/>
        </w:rPr>
        <w:t>资料</w:t>
      </w:r>
      <w:r>
        <w:rPr>
          <w:rFonts w:ascii="Times New Roman" w:eastAsia="仿宋_GB2312" w:hAnsi="Times New Roman"/>
          <w:sz w:val="32"/>
          <w:szCs w:val="32"/>
        </w:rPr>
        <w:t>需</w:t>
      </w:r>
      <w:r>
        <w:rPr>
          <w:rFonts w:ascii="Times New Roman" w:eastAsia="仿宋_GB2312" w:hAnsi="Times New Roman"/>
          <w:sz w:val="32"/>
          <w:szCs w:val="32"/>
        </w:rPr>
        <w:t>加盖单位公章或个人亲笔签名</w:t>
      </w:r>
      <w:r>
        <w:rPr>
          <w:rFonts w:ascii="Times New Roman" w:eastAsia="仿宋_GB2312" w:hAnsi="Times New Roman"/>
          <w:sz w:val="32"/>
          <w:szCs w:val="32"/>
        </w:rPr>
        <w:t>）。办理单位网上预审通过后，</w:t>
      </w:r>
      <w:r>
        <w:rPr>
          <w:rFonts w:ascii="Times New Roman" w:eastAsia="仿宋_GB2312" w:hAnsi="Times New Roman"/>
          <w:sz w:val="32"/>
          <w:szCs w:val="32"/>
        </w:rPr>
        <w:t>申请单位按照</w:t>
      </w:r>
      <w:r>
        <w:rPr>
          <w:rFonts w:ascii="Times New Roman" w:eastAsia="仿宋_GB2312" w:hAnsi="Times New Roman"/>
          <w:sz w:val="32"/>
          <w:szCs w:val="32"/>
        </w:rPr>
        <w:t>办事指南</w:t>
      </w:r>
      <w:r>
        <w:rPr>
          <w:rFonts w:ascii="Times New Roman" w:eastAsia="仿宋_GB2312" w:hAnsi="Times New Roman"/>
          <w:sz w:val="32"/>
          <w:szCs w:val="32"/>
        </w:rPr>
        <w:t>的要求</w:t>
      </w:r>
      <w:r>
        <w:rPr>
          <w:rFonts w:ascii="Times New Roman" w:eastAsia="仿宋_GB2312" w:hAnsi="Times New Roman"/>
          <w:sz w:val="32"/>
          <w:szCs w:val="32"/>
        </w:rPr>
        <w:t>将相关申报表和</w:t>
      </w:r>
      <w:r>
        <w:rPr>
          <w:rFonts w:ascii="Times New Roman" w:eastAsia="仿宋_GB2312" w:hAnsi="Times New Roman"/>
          <w:sz w:val="32"/>
          <w:szCs w:val="32"/>
        </w:rPr>
        <w:t>证明</w:t>
      </w:r>
      <w:r>
        <w:rPr>
          <w:rFonts w:ascii="Times New Roman" w:eastAsia="仿宋_GB2312" w:hAnsi="Times New Roman"/>
          <w:sz w:val="32"/>
          <w:szCs w:val="32"/>
        </w:rPr>
        <w:t>纸质</w:t>
      </w:r>
      <w:r>
        <w:rPr>
          <w:rFonts w:ascii="Times New Roman" w:eastAsia="仿宋_GB2312" w:hAnsi="Times New Roman"/>
          <w:sz w:val="32"/>
          <w:szCs w:val="32"/>
        </w:rPr>
        <w:t>材料，按顺序装订成册，一式一份并按要求将有关材料递交</w:t>
      </w:r>
      <w:r>
        <w:rPr>
          <w:rFonts w:ascii="Times New Roman" w:eastAsia="仿宋_GB2312" w:hAnsi="Times New Roman"/>
          <w:sz w:val="32"/>
          <w:szCs w:val="32"/>
        </w:rPr>
        <w:t>到</w:t>
      </w:r>
      <w:r>
        <w:rPr>
          <w:rFonts w:ascii="Times New Roman" w:eastAsia="仿宋_GB2312" w:hAnsi="Times New Roman"/>
          <w:sz w:val="32"/>
          <w:szCs w:val="32"/>
        </w:rPr>
        <w:t>区政务服务中心</w:t>
      </w:r>
      <w:r>
        <w:rPr>
          <w:rFonts w:ascii="Times New Roman" w:eastAsia="仿宋_GB2312" w:hAnsi="Times New Roman"/>
          <w:sz w:val="32"/>
          <w:szCs w:val="32"/>
        </w:rPr>
        <w:t>5</w:t>
      </w:r>
      <w:r>
        <w:rPr>
          <w:rFonts w:ascii="Times New Roman" w:eastAsia="仿宋_GB2312" w:hAnsi="Times New Roman"/>
          <w:sz w:val="32"/>
          <w:szCs w:val="32"/>
        </w:rPr>
        <w:t>楼</w:t>
      </w:r>
      <w:r>
        <w:rPr>
          <w:rFonts w:ascii="Times New Roman" w:eastAsia="仿宋_GB2312" w:hAnsi="Times New Roman"/>
          <w:sz w:val="32"/>
          <w:szCs w:val="32"/>
        </w:rPr>
        <w:t>529</w:t>
      </w:r>
      <w:r>
        <w:rPr>
          <w:rFonts w:ascii="Times New Roman" w:eastAsia="仿宋_GB2312" w:hAnsi="Times New Roman"/>
          <w:sz w:val="32"/>
          <w:szCs w:val="32"/>
        </w:rPr>
        <w:t>政策兑现窗口</w:t>
      </w:r>
      <w:r>
        <w:rPr>
          <w:rFonts w:ascii="Times New Roman" w:eastAsia="仿宋_GB2312" w:hAnsi="Times New Roman"/>
          <w:sz w:val="32"/>
          <w:szCs w:val="32"/>
        </w:rPr>
        <w:lastRenderedPageBreak/>
        <w:t>（</w:t>
      </w:r>
      <w:r>
        <w:rPr>
          <w:rFonts w:ascii="Times New Roman" w:eastAsia="仿宋_GB2312" w:hAnsi="Times New Roman"/>
          <w:sz w:val="32"/>
          <w:szCs w:val="32"/>
        </w:rPr>
        <w:t>广州市天河区</w:t>
      </w:r>
      <w:r>
        <w:rPr>
          <w:rFonts w:ascii="Times New Roman" w:eastAsia="仿宋_GB2312" w:hAnsi="Times New Roman"/>
          <w:sz w:val="32"/>
          <w:szCs w:val="32"/>
        </w:rPr>
        <w:t>软件路</w:t>
      </w:r>
      <w:r>
        <w:rPr>
          <w:rFonts w:ascii="Times New Roman" w:eastAsia="仿宋_GB2312" w:hAnsi="Times New Roman"/>
          <w:sz w:val="32"/>
          <w:szCs w:val="32"/>
        </w:rPr>
        <w:t>13</w:t>
      </w:r>
      <w:r>
        <w:rPr>
          <w:rFonts w:ascii="Times New Roman" w:eastAsia="仿宋_GB2312" w:hAnsi="Times New Roman"/>
          <w:sz w:val="32"/>
          <w:szCs w:val="32"/>
        </w:rPr>
        <w:t>号</w:t>
      </w:r>
      <w:r>
        <w:rPr>
          <w:rFonts w:ascii="Times New Roman" w:eastAsia="仿宋_GB2312" w:hAnsi="Times New Roman"/>
          <w:sz w:val="32"/>
          <w:szCs w:val="32"/>
        </w:rPr>
        <w:t>）正式提出申请；</w:t>
      </w:r>
      <w:r>
        <w:rPr>
          <w:rFonts w:ascii="Times New Roman" w:eastAsia="仿宋_GB2312" w:hAnsi="Times New Roman"/>
          <w:sz w:val="32"/>
          <w:szCs w:val="32"/>
        </w:rPr>
        <w:t>政策兑现窗口</w:t>
      </w:r>
      <w:r>
        <w:rPr>
          <w:rFonts w:ascii="Times New Roman" w:eastAsia="仿宋_GB2312" w:hAnsi="Times New Roman"/>
          <w:sz w:val="32"/>
          <w:szCs w:val="32"/>
        </w:rPr>
        <w:t>经办人员对</w:t>
      </w:r>
      <w:r>
        <w:rPr>
          <w:rFonts w:ascii="Times New Roman" w:eastAsia="仿宋_GB2312" w:hAnsi="Times New Roman"/>
          <w:sz w:val="32"/>
          <w:szCs w:val="32"/>
        </w:rPr>
        <w:t>申报人递交申报</w:t>
      </w:r>
      <w:r>
        <w:rPr>
          <w:rFonts w:ascii="Times New Roman" w:eastAsia="仿宋_GB2312" w:hAnsi="Times New Roman"/>
          <w:sz w:val="32"/>
          <w:szCs w:val="32"/>
        </w:rPr>
        <w:t>纸质</w:t>
      </w:r>
      <w:r>
        <w:rPr>
          <w:rFonts w:ascii="Times New Roman" w:eastAsia="仿宋_GB2312" w:hAnsi="Times New Roman"/>
          <w:sz w:val="32"/>
          <w:szCs w:val="32"/>
        </w:rPr>
        <w:t>资料</w:t>
      </w:r>
      <w:r>
        <w:rPr>
          <w:rFonts w:ascii="Times New Roman" w:eastAsia="仿宋_GB2312" w:hAnsi="Times New Roman"/>
          <w:sz w:val="32"/>
          <w:szCs w:val="32"/>
        </w:rPr>
        <w:t>进行初步审核后，符合要求直接现场给予受理回执；</w:t>
      </w:r>
      <w:r>
        <w:rPr>
          <w:rFonts w:ascii="Times New Roman" w:eastAsia="仿宋_GB2312" w:hAnsi="Times New Roman"/>
          <w:sz w:val="32"/>
          <w:szCs w:val="32"/>
        </w:rPr>
        <w:t>如申报人递交申报资料后存在资料不齐全</w:t>
      </w:r>
      <w:r>
        <w:rPr>
          <w:rFonts w:ascii="Times New Roman" w:eastAsia="仿宋_GB2312" w:hAnsi="Times New Roman"/>
          <w:sz w:val="32"/>
          <w:szCs w:val="32"/>
        </w:rPr>
        <w:t>的</w:t>
      </w:r>
      <w:r>
        <w:rPr>
          <w:rFonts w:ascii="Times New Roman" w:eastAsia="仿宋_GB2312" w:hAnsi="Times New Roman"/>
          <w:sz w:val="32"/>
          <w:szCs w:val="32"/>
        </w:rPr>
        <w:t>情况，应在收到信息补正意见后</w:t>
      </w:r>
      <w:r>
        <w:rPr>
          <w:rFonts w:ascii="Times New Roman" w:eastAsia="仿宋_GB2312" w:hAnsi="Times New Roman"/>
          <w:sz w:val="32"/>
          <w:szCs w:val="32"/>
        </w:rPr>
        <w:t>2</w:t>
      </w:r>
      <w:r>
        <w:rPr>
          <w:rFonts w:ascii="Times New Roman" w:eastAsia="仿宋_GB2312" w:hAnsi="Times New Roman"/>
          <w:sz w:val="32"/>
          <w:szCs w:val="32"/>
        </w:rPr>
        <w:t>个工作日内补正；逾期未补正，本次申报作废，申报人</w:t>
      </w:r>
      <w:r>
        <w:rPr>
          <w:rFonts w:ascii="Times New Roman" w:eastAsia="仿宋_GB2312" w:hAnsi="Times New Roman"/>
          <w:sz w:val="32"/>
          <w:szCs w:val="32"/>
        </w:rPr>
        <w:t>也</w:t>
      </w:r>
      <w:r>
        <w:rPr>
          <w:rFonts w:ascii="Times New Roman" w:eastAsia="仿宋_GB2312" w:hAnsi="Times New Roman"/>
          <w:sz w:val="32"/>
          <w:szCs w:val="32"/>
        </w:rPr>
        <w:t>可在申报时限内重新提交申报</w:t>
      </w:r>
      <w:r>
        <w:rPr>
          <w:rFonts w:ascii="Times New Roman" w:eastAsia="仿宋_GB2312" w:hAnsi="Times New Roman"/>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kern w:val="0"/>
          <w:sz w:val="32"/>
          <w:szCs w:val="32"/>
        </w:rPr>
        <w:t>（二）</w:t>
      </w:r>
      <w:r>
        <w:rPr>
          <w:rFonts w:ascii="Times New Roman" w:eastAsia="仿宋_GB2312" w:hAnsi="Times New Roman"/>
          <w:sz w:val="32"/>
          <w:szCs w:val="32"/>
        </w:rPr>
        <w:t>申请人</w:t>
      </w:r>
      <w:r>
        <w:rPr>
          <w:rFonts w:ascii="Times New Roman" w:eastAsia="仿宋_GB2312" w:hAnsi="Times New Roman"/>
          <w:sz w:val="32"/>
          <w:szCs w:val="32"/>
        </w:rPr>
        <w:t>如不方便使用网上申请，也可带齐申请材料，到</w:t>
      </w:r>
      <w:r>
        <w:rPr>
          <w:rFonts w:ascii="Times New Roman" w:eastAsia="仿宋_GB2312" w:hAnsi="Times New Roman"/>
          <w:sz w:val="32"/>
          <w:szCs w:val="32"/>
        </w:rPr>
        <w:t>区政务服务中心</w:t>
      </w:r>
      <w:r>
        <w:rPr>
          <w:rFonts w:ascii="Times New Roman" w:eastAsia="仿宋_GB2312" w:hAnsi="Times New Roman"/>
          <w:sz w:val="32"/>
          <w:szCs w:val="32"/>
        </w:rPr>
        <w:t>5</w:t>
      </w:r>
      <w:r>
        <w:rPr>
          <w:rFonts w:ascii="Times New Roman" w:eastAsia="仿宋_GB2312" w:hAnsi="Times New Roman"/>
          <w:sz w:val="32"/>
          <w:szCs w:val="32"/>
        </w:rPr>
        <w:t>楼</w:t>
      </w:r>
      <w:r>
        <w:rPr>
          <w:rFonts w:ascii="Times New Roman" w:eastAsia="仿宋_GB2312" w:hAnsi="Times New Roman"/>
          <w:sz w:val="32"/>
          <w:szCs w:val="32"/>
        </w:rPr>
        <w:t>529</w:t>
      </w:r>
      <w:r>
        <w:rPr>
          <w:rFonts w:ascii="Times New Roman" w:eastAsia="仿宋_GB2312" w:hAnsi="Times New Roman"/>
          <w:sz w:val="32"/>
          <w:szCs w:val="32"/>
        </w:rPr>
        <w:t>政策兑现窗口</w:t>
      </w:r>
      <w:r>
        <w:rPr>
          <w:rFonts w:ascii="Times New Roman" w:eastAsia="仿宋_GB2312" w:hAnsi="Times New Roman"/>
          <w:sz w:val="32"/>
          <w:szCs w:val="32"/>
        </w:rPr>
        <w:t>（</w:t>
      </w:r>
      <w:r>
        <w:rPr>
          <w:rFonts w:ascii="Times New Roman" w:eastAsia="仿宋_GB2312" w:hAnsi="Times New Roman"/>
          <w:sz w:val="32"/>
          <w:szCs w:val="32"/>
        </w:rPr>
        <w:t>广州市天河区</w:t>
      </w:r>
      <w:r>
        <w:rPr>
          <w:rFonts w:ascii="Times New Roman" w:eastAsia="仿宋_GB2312" w:hAnsi="Times New Roman"/>
          <w:sz w:val="32"/>
          <w:szCs w:val="32"/>
        </w:rPr>
        <w:t>软件路</w:t>
      </w:r>
      <w:r>
        <w:rPr>
          <w:rFonts w:ascii="Times New Roman" w:eastAsia="仿宋_GB2312" w:hAnsi="Times New Roman"/>
          <w:sz w:val="32"/>
          <w:szCs w:val="32"/>
        </w:rPr>
        <w:t>13</w:t>
      </w:r>
      <w:r>
        <w:rPr>
          <w:rFonts w:ascii="Times New Roman" w:eastAsia="仿宋_GB2312" w:hAnsi="Times New Roman"/>
          <w:sz w:val="32"/>
          <w:szCs w:val="32"/>
        </w:rPr>
        <w:t>号</w:t>
      </w:r>
      <w:r>
        <w:rPr>
          <w:rFonts w:ascii="Times New Roman" w:eastAsia="仿宋_GB2312" w:hAnsi="Times New Roman"/>
          <w:sz w:val="32"/>
          <w:szCs w:val="32"/>
        </w:rPr>
        <w:t>）</w:t>
      </w:r>
      <w:r>
        <w:rPr>
          <w:rFonts w:ascii="Times New Roman" w:eastAsia="仿宋_GB2312" w:hAnsi="Times New Roman"/>
          <w:sz w:val="32"/>
          <w:szCs w:val="32"/>
        </w:rPr>
        <w:t>办理。</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业务</w:t>
      </w:r>
      <w:r>
        <w:rPr>
          <w:rFonts w:ascii="Times New Roman" w:eastAsia="仿宋_GB2312" w:hAnsi="Times New Roman"/>
          <w:sz w:val="32"/>
          <w:szCs w:val="32"/>
        </w:rPr>
        <w:t>咨询</w:t>
      </w:r>
      <w:r>
        <w:rPr>
          <w:rFonts w:ascii="Times New Roman" w:eastAsia="仿宋_GB2312" w:hAnsi="Times New Roman"/>
          <w:sz w:val="32"/>
          <w:szCs w:val="32"/>
        </w:rPr>
        <w:t>电话：</w:t>
      </w:r>
      <w:r>
        <w:rPr>
          <w:rFonts w:ascii="Times New Roman" w:eastAsia="仿宋_GB2312" w:hAnsi="Times New Roman"/>
          <w:sz w:val="32"/>
          <w:szCs w:val="32"/>
        </w:rPr>
        <w:t>天河区知识产权促进科</w:t>
      </w:r>
      <w:r>
        <w:rPr>
          <w:rFonts w:ascii="Times New Roman" w:eastAsia="仿宋_GB2312" w:hAnsi="Times New Roman"/>
          <w:sz w:val="32"/>
          <w:szCs w:val="32"/>
        </w:rPr>
        <w:t>020-</w:t>
      </w:r>
      <w:r>
        <w:rPr>
          <w:rFonts w:ascii="Times New Roman" w:eastAsia="仿宋_GB2312" w:hAnsi="Times New Roman"/>
          <w:sz w:val="32"/>
          <w:szCs w:val="32"/>
        </w:rPr>
        <w:t>85021816</w:t>
      </w:r>
      <w:r>
        <w:rPr>
          <w:rFonts w:ascii="Times New Roman" w:eastAsia="仿宋_GB2312" w:hAnsi="Times New Roman"/>
          <w:sz w:val="32"/>
          <w:szCs w:val="32"/>
        </w:rPr>
        <w:t>、</w:t>
      </w:r>
      <w:r>
        <w:rPr>
          <w:rFonts w:ascii="Times New Roman" w:eastAsia="仿宋_GB2312" w:hAnsi="Times New Roman"/>
          <w:sz w:val="32"/>
          <w:szCs w:val="32"/>
        </w:rPr>
        <w:t>85021819</w:t>
      </w:r>
      <w:r>
        <w:rPr>
          <w:rFonts w:ascii="Times New Roman" w:eastAsia="仿宋_GB2312" w:hAnsi="Times New Roman"/>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申报系统技术支持电话：</w:t>
      </w:r>
      <w:r>
        <w:rPr>
          <w:rFonts w:ascii="Times New Roman" w:eastAsia="仿宋_GB2312" w:hAnsi="Times New Roman"/>
          <w:sz w:val="32"/>
          <w:szCs w:val="32"/>
        </w:rPr>
        <w:t>020-37690264</w:t>
      </w:r>
      <w:r>
        <w:rPr>
          <w:rFonts w:ascii="Times New Roman" w:eastAsia="仿宋_GB2312" w:hAnsi="Times New Roman"/>
          <w:sz w:val="32"/>
          <w:szCs w:val="32"/>
        </w:rPr>
        <w:t>。</w:t>
      </w:r>
    </w:p>
    <w:p w:rsidR="00B94542" w:rsidRDefault="003D17A7">
      <w:pPr>
        <w:pStyle w:val="1"/>
        <w:widowControl w:val="0"/>
        <w:autoSpaceDE w:val="0"/>
        <w:autoSpaceDN w:val="0"/>
        <w:spacing w:line="560" w:lineRule="exact"/>
        <w:ind w:firstLineChars="200" w:firstLine="640"/>
        <w:rPr>
          <w:rFonts w:eastAsia="仿宋_GB2312"/>
          <w:sz w:val="32"/>
          <w:szCs w:val="32"/>
        </w:rPr>
      </w:pPr>
      <w:r>
        <w:rPr>
          <w:rFonts w:ascii="楷体_GB2312" w:eastAsia="楷体_GB2312" w:hAnsi="楷体_GB2312" w:cs="楷体_GB2312" w:hint="eastAsia"/>
          <w:sz w:val="32"/>
          <w:szCs w:val="32"/>
        </w:rPr>
        <w:t>（三）网上在线提交材料使用以下网址：</w:t>
      </w:r>
    </w:p>
    <w:p w:rsidR="00B94542" w:rsidRDefault="003D17A7">
      <w:pPr>
        <w:pStyle w:val="1"/>
        <w:widowControl w:val="0"/>
        <w:autoSpaceDE w:val="0"/>
        <w:autoSpaceDN w:val="0"/>
        <w:spacing w:line="560" w:lineRule="exact"/>
        <w:ind w:firstLineChars="200" w:firstLine="643"/>
        <w:rPr>
          <w:rStyle w:val="ab"/>
          <w:rFonts w:eastAsia="仿宋_GB2312"/>
          <w:b/>
          <w:bCs/>
          <w:color w:val="auto"/>
          <w:sz w:val="32"/>
          <w:szCs w:val="32"/>
          <w:u w:val="none"/>
        </w:rPr>
      </w:pPr>
      <w:r>
        <w:rPr>
          <w:rStyle w:val="ab"/>
          <w:rFonts w:eastAsia="仿宋_GB2312"/>
          <w:b/>
          <w:bCs/>
          <w:color w:val="auto"/>
          <w:sz w:val="32"/>
          <w:szCs w:val="32"/>
          <w:u w:val="none"/>
        </w:rPr>
        <w:t>1</w:t>
      </w:r>
      <w:r>
        <w:rPr>
          <w:rStyle w:val="ab"/>
          <w:rFonts w:eastAsia="仿宋_GB2312" w:hint="eastAsia"/>
          <w:b/>
          <w:bCs/>
          <w:color w:val="auto"/>
          <w:sz w:val="32"/>
          <w:szCs w:val="32"/>
          <w:u w:val="none"/>
        </w:rPr>
        <w:t>.</w:t>
      </w:r>
      <w:r>
        <w:rPr>
          <w:rStyle w:val="ab"/>
          <w:rFonts w:eastAsia="仿宋_GB2312"/>
          <w:b/>
          <w:bCs/>
          <w:color w:val="auto"/>
          <w:sz w:val="32"/>
          <w:szCs w:val="32"/>
          <w:u w:val="none"/>
        </w:rPr>
        <w:t>天河区给予优质专利奖励</w:t>
      </w:r>
      <w:r>
        <w:rPr>
          <w:rStyle w:val="ab"/>
          <w:rFonts w:eastAsia="仿宋_GB2312"/>
          <w:b/>
          <w:bCs/>
          <w:color w:val="auto"/>
          <w:sz w:val="32"/>
          <w:szCs w:val="32"/>
          <w:u w:val="none"/>
        </w:rPr>
        <w:t>:</w:t>
      </w:r>
    </w:p>
    <w:p w:rsidR="00B94542" w:rsidRDefault="00B94542">
      <w:pPr>
        <w:pStyle w:val="1"/>
        <w:widowControl w:val="0"/>
        <w:autoSpaceDE w:val="0"/>
        <w:autoSpaceDN w:val="0"/>
        <w:spacing w:line="560" w:lineRule="exact"/>
        <w:ind w:firstLineChars="200" w:firstLine="640"/>
        <w:rPr>
          <w:rStyle w:val="ab"/>
          <w:rFonts w:eastAsia="仿宋_GB2312"/>
          <w:color w:val="auto"/>
          <w:sz w:val="32"/>
          <w:szCs w:val="32"/>
          <w:u w:val="none"/>
        </w:rPr>
      </w:pPr>
      <w:hyperlink r:id="rId8" w:history="1">
        <w:r w:rsidR="003D17A7">
          <w:rPr>
            <w:rStyle w:val="ab"/>
            <w:rFonts w:eastAsia="仿宋_GB2312"/>
            <w:color w:val="auto"/>
            <w:sz w:val="32"/>
            <w:szCs w:val="32"/>
            <w:u w:val="none"/>
          </w:rPr>
          <w:t>http://zwfw.gzonline.gov.cn/vuegzzxsb/offerSteps/selfDetection?serviceCode=11440106MB2C8363X64442133006000,7b0b56f97</w:t>
        </w:r>
        <w:r w:rsidR="003D17A7">
          <w:rPr>
            <w:rStyle w:val="ab"/>
            <w:rFonts w:eastAsia="仿宋_GB2312"/>
            <w:color w:val="auto"/>
            <w:sz w:val="32"/>
            <w:szCs w:val="32"/>
            <w:u w:val="none"/>
          </w:rPr>
          <w:t>f8557ad562239686d7c37e3</w:t>
        </w:r>
      </w:hyperlink>
    </w:p>
    <w:p w:rsidR="00B94542" w:rsidRDefault="003D17A7">
      <w:pPr>
        <w:pStyle w:val="1"/>
        <w:widowControl w:val="0"/>
        <w:autoSpaceDE w:val="0"/>
        <w:autoSpaceDN w:val="0"/>
        <w:spacing w:line="560" w:lineRule="exact"/>
        <w:ind w:firstLineChars="200" w:firstLine="643"/>
        <w:rPr>
          <w:rStyle w:val="ab"/>
          <w:rFonts w:eastAsia="仿宋_GB2312"/>
          <w:b/>
          <w:bCs/>
          <w:color w:val="auto"/>
          <w:sz w:val="32"/>
          <w:szCs w:val="32"/>
          <w:u w:val="none"/>
        </w:rPr>
      </w:pPr>
      <w:r>
        <w:rPr>
          <w:rStyle w:val="ab"/>
          <w:rFonts w:eastAsia="仿宋_GB2312"/>
          <w:b/>
          <w:bCs/>
          <w:color w:val="auto"/>
          <w:sz w:val="32"/>
          <w:szCs w:val="32"/>
          <w:u w:val="none"/>
        </w:rPr>
        <w:t>2</w:t>
      </w:r>
      <w:r>
        <w:rPr>
          <w:rStyle w:val="ab"/>
          <w:rFonts w:eastAsia="仿宋_GB2312" w:hint="eastAsia"/>
          <w:b/>
          <w:bCs/>
          <w:color w:val="auto"/>
          <w:sz w:val="32"/>
          <w:szCs w:val="32"/>
          <w:u w:val="none"/>
        </w:rPr>
        <w:t>.</w:t>
      </w:r>
      <w:r>
        <w:rPr>
          <w:rStyle w:val="ab"/>
          <w:rFonts w:eastAsia="仿宋_GB2312"/>
          <w:b/>
          <w:bCs/>
          <w:color w:val="auto"/>
          <w:sz w:val="32"/>
          <w:szCs w:val="32"/>
          <w:u w:val="none"/>
        </w:rPr>
        <w:t>天河区专利权质押融资奖励</w:t>
      </w:r>
      <w:r>
        <w:rPr>
          <w:rStyle w:val="ab"/>
          <w:rFonts w:eastAsia="仿宋_GB2312"/>
          <w:b/>
          <w:bCs/>
          <w:color w:val="auto"/>
          <w:sz w:val="32"/>
          <w:szCs w:val="32"/>
          <w:u w:val="none"/>
        </w:rPr>
        <w:t>:</w:t>
      </w:r>
    </w:p>
    <w:p w:rsidR="00B94542" w:rsidRDefault="00B94542">
      <w:pPr>
        <w:pStyle w:val="1"/>
        <w:widowControl w:val="0"/>
        <w:autoSpaceDE w:val="0"/>
        <w:autoSpaceDN w:val="0"/>
        <w:spacing w:line="560" w:lineRule="exact"/>
        <w:ind w:firstLineChars="200" w:firstLine="640"/>
        <w:rPr>
          <w:rFonts w:eastAsia="仿宋_GB2312"/>
          <w:sz w:val="32"/>
          <w:szCs w:val="32"/>
        </w:rPr>
      </w:pPr>
      <w:hyperlink r:id="rId9" w:history="1">
        <w:r w:rsidR="003D17A7">
          <w:rPr>
            <w:rStyle w:val="ab"/>
            <w:rFonts w:eastAsia="仿宋_GB2312"/>
            <w:color w:val="auto"/>
            <w:sz w:val="32"/>
            <w:szCs w:val="32"/>
            <w:u w:val="none"/>
          </w:rPr>
          <w:t>http://zwfw.gzonline.gov.cn/vuegzzxsb/offerSteps/selfDetectio</w:t>
        </w:r>
        <w:r w:rsidR="003D17A7">
          <w:rPr>
            <w:rStyle w:val="ab"/>
            <w:rFonts w:eastAsia="仿宋_GB2312"/>
            <w:color w:val="auto"/>
            <w:sz w:val="32"/>
            <w:szCs w:val="32"/>
            <w:u w:val="none"/>
          </w:rPr>
          <w:t>n?serviceCode=11440106MB2C8363X64442133002002,f5b88ee29771ced2edd41b5504ebaf17</w:t>
        </w:r>
      </w:hyperlink>
    </w:p>
    <w:p w:rsidR="00B94542" w:rsidRDefault="003D17A7">
      <w:pPr>
        <w:pStyle w:val="1"/>
        <w:widowControl w:val="0"/>
        <w:autoSpaceDE w:val="0"/>
        <w:autoSpaceDN w:val="0"/>
        <w:spacing w:line="560" w:lineRule="exact"/>
        <w:ind w:firstLineChars="200" w:firstLine="643"/>
        <w:rPr>
          <w:rStyle w:val="ab"/>
          <w:rFonts w:eastAsia="仿宋_GB2312"/>
          <w:b/>
          <w:bCs/>
          <w:color w:val="auto"/>
          <w:sz w:val="32"/>
          <w:szCs w:val="32"/>
          <w:u w:val="none"/>
        </w:rPr>
      </w:pPr>
      <w:r>
        <w:rPr>
          <w:rStyle w:val="ab"/>
          <w:rFonts w:eastAsia="仿宋_GB2312"/>
          <w:b/>
          <w:bCs/>
          <w:color w:val="auto"/>
          <w:sz w:val="32"/>
          <w:szCs w:val="32"/>
          <w:u w:val="none"/>
        </w:rPr>
        <w:t>3</w:t>
      </w:r>
      <w:r>
        <w:rPr>
          <w:rStyle w:val="ab"/>
          <w:rFonts w:eastAsia="仿宋_GB2312" w:hint="eastAsia"/>
          <w:b/>
          <w:bCs/>
          <w:color w:val="auto"/>
          <w:sz w:val="32"/>
          <w:szCs w:val="32"/>
          <w:u w:val="none"/>
        </w:rPr>
        <w:t>.</w:t>
      </w:r>
      <w:r>
        <w:rPr>
          <w:rStyle w:val="ab"/>
          <w:rFonts w:eastAsia="仿宋_GB2312"/>
          <w:b/>
          <w:bCs/>
          <w:color w:val="auto"/>
          <w:sz w:val="32"/>
          <w:szCs w:val="32"/>
          <w:u w:val="none"/>
        </w:rPr>
        <w:t>天河区加强知识产权代理服务</w:t>
      </w:r>
      <w:r>
        <w:rPr>
          <w:rStyle w:val="ab"/>
          <w:rFonts w:eastAsia="仿宋_GB2312"/>
          <w:b/>
          <w:bCs/>
          <w:color w:val="auto"/>
          <w:sz w:val="32"/>
          <w:szCs w:val="32"/>
          <w:u w:val="none"/>
        </w:rPr>
        <w:t>:</w:t>
      </w:r>
    </w:p>
    <w:p w:rsidR="00B94542" w:rsidRDefault="00B94542">
      <w:pPr>
        <w:pStyle w:val="1"/>
        <w:widowControl w:val="0"/>
        <w:autoSpaceDE w:val="0"/>
        <w:autoSpaceDN w:val="0"/>
        <w:spacing w:line="560" w:lineRule="exact"/>
        <w:ind w:firstLineChars="200" w:firstLine="640"/>
        <w:rPr>
          <w:rStyle w:val="ab"/>
          <w:rFonts w:eastAsia="仿宋_GB2312"/>
          <w:color w:val="auto"/>
          <w:sz w:val="32"/>
          <w:szCs w:val="32"/>
          <w:u w:val="none"/>
        </w:rPr>
      </w:pPr>
      <w:hyperlink r:id="rId10" w:history="1">
        <w:r w:rsidR="003D17A7">
          <w:rPr>
            <w:rStyle w:val="ab"/>
            <w:rFonts w:eastAsia="仿宋_GB2312"/>
            <w:color w:val="auto"/>
            <w:sz w:val="32"/>
            <w:szCs w:val="32"/>
            <w:u w:val="none"/>
          </w:rPr>
          <w:t>http://zwfw.gzonline.gov.cn/vuegzzxsb/offerSteps/selfDetection</w:t>
        </w:r>
        <w:r w:rsidR="003D17A7">
          <w:rPr>
            <w:rStyle w:val="ab"/>
            <w:rFonts w:eastAsia="仿宋_GB2312"/>
            <w:color w:val="auto"/>
            <w:sz w:val="32"/>
            <w:szCs w:val="32"/>
            <w:u w:val="none"/>
          </w:rPr>
          <w:lastRenderedPageBreak/>
          <w:t>?serviceCode=11440106MB2C8363X64442133005000,7f60c1e93d2599498c5e29ed88033217</w:t>
        </w:r>
      </w:hyperlink>
    </w:p>
    <w:p w:rsidR="00B94542" w:rsidRDefault="003D17A7">
      <w:pPr>
        <w:pStyle w:val="1"/>
        <w:widowControl w:val="0"/>
        <w:autoSpaceDE w:val="0"/>
        <w:autoSpaceDN w:val="0"/>
        <w:spacing w:line="560" w:lineRule="exact"/>
        <w:ind w:firstLineChars="200" w:firstLine="643"/>
        <w:rPr>
          <w:rStyle w:val="ab"/>
          <w:rFonts w:eastAsia="仿宋_GB2312"/>
          <w:b/>
          <w:bCs/>
          <w:color w:val="auto"/>
          <w:sz w:val="32"/>
          <w:szCs w:val="32"/>
          <w:u w:val="none"/>
        </w:rPr>
      </w:pPr>
      <w:r>
        <w:rPr>
          <w:rStyle w:val="ab"/>
          <w:rFonts w:eastAsia="仿宋_GB2312"/>
          <w:b/>
          <w:bCs/>
          <w:color w:val="auto"/>
          <w:sz w:val="32"/>
          <w:szCs w:val="32"/>
          <w:u w:val="none"/>
        </w:rPr>
        <w:t>4</w:t>
      </w:r>
      <w:r>
        <w:rPr>
          <w:rStyle w:val="ab"/>
          <w:rFonts w:eastAsia="仿宋_GB2312" w:hint="eastAsia"/>
          <w:b/>
          <w:bCs/>
          <w:color w:val="auto"/>
          <w:sz w:val="32"/>
          <w:szCs w:val="32"/>
          <w:u w:val="none"/>
        </w:rPr>
        <w:t>.</w:t>
      </w:r>
      <w:r>
        <w:rPr>
          <w:rStyle w:val="ab"/>
          <w:rFonts w:eastAsia="仿宋_GB2312"/>
          <w:b/>
          <w:bCs/>
          <w:color w:val="auto"/>
          <w:sz w:val="32"/>
          <w:szCs w:val="32"/>
          <w:u w:val="none"/>
        </w:rPr>
        <w:t>天河区专利综合运用奖励</w:t>
      </w:r>
      <w:r>
        <w:rPr>
          <w:rStyle w:val="ab"/>
          <w:rFonts w:eastAsia="仿宋_GB2312"/>
          <w:b/>
          <w:bCs/>
          <w:color w:val="auto"/>
          <w:sz w:val="32"/>
          <w:szCs w:val="32"/>
          <w:u w:val="none"/>
        </w:rPr>
        <w:t>：</w:t>
      </w:r>
    </w:p>
    <w:p w:rsidR="00B94542" w:rsidRDefault="003D17A7">
      <w:pPr>
        <w:pStyle w:val="1"/>
        <w:widowControl w:val="0"/>
        <w:autoSpaceDE w:val="0"/>
        <w:autoSpaceDN w:val="0"/>
        <w:spacing w:line="560" w:lineRule="exact"/>
        <w:ind w:firstLineChars="200" w:firstLine="640"/>
        <w:rPr>
          <w:rStyle w:val="ab"/>
          <w:rFonts w:eastAsia="仿宋_GB2312"/>
          <w:color w:val="auto"/>
          <w:sz w:val="32"/>
          <w:szCs w:val="32"/>
          <w:u w:val="none"/>
        </w:rPr>
      </w:pPr>
      <w:r>
        <w:rPr>
          <w:rStyle w:val="ab"/>
          <w:rFonts w:eastAsia="仿宋_GB2312"/>
          <w:color w:val="auto"/>
          <w:sz w:val="32"/>
          <w:szCs w:val="32"/>
          <w:u w:val="none"/>
        </w:rPr>
        <w:t>http://zwfw.gzonline.gov.cn/vuegzzxsb/offerSteps/selfDetection?serviceCode=11440106MB2C8363X64442133002001,e37a77dabcc6fa11a440524c1e1b963d</w:t>
      </w:r>
    </w:p>
    <w:p w:rsidR="00B94542" w:rsidRDefault="003D17A7">
      <w:pPr>
        <w:pStyle w:val="New"/>
        <w:overflowPunct w:val="0"/>
        <w:spacing w:line="560" w:lineRule="exact"/>
        <w:ind w:firstLineChars="200" w:firstLine="643"/>
        <w:textAlignment w:val="baseline"/>
        <w:rPr>
          <w:rFonts w:ascii="Times New Roman" w:eastAsia="仿宋_GB2312" w:hAnsi="Times New Roman"/>
          <w:b/>
          <w:bCs/>
          <w:sz w:val="32"/>
          <w:szCs w:val="32"/>
        </w:rPr>
      </w:pPr>
      <w:r>
        <w:rPr>
          <w:rFonts w:ascii="Times New Roman" w:eastAsia="仿宋_GB2312" w:hAnsi="Times New Roman"/>
          <w:b/>
          <w:bCs/>
          <w:sz w:val="32"/>
          <w:szCs w:val="32"/>
        </w:rPr>
        <w:t>5</w:t>
      </w:r>
      <w:r>
        <w:rPr>
          <w:rFonts w:ascii="Times New Roman" w:eastAsia="仿宋_GB2312" w:hAnsi="Times New Roman" w:hint="eastAsia"/>
          <w:b/>
          <w:bCs/>
          <w:sz w:val="32"/>
          <w:szCs w:val="32"/>
        </w:rPr>
        <w:t>.</w:t>
      </w:r>
      <w:r>
        <w:rPr>
          <w:rFonts w:ascii="Times New Roman" w:eastAsia="仿宋_GB2312" w:hAnsi="Times New Roman"/>
          <w:b/>
          <w:bCs/>
          <w:sz w:val="32"/>
          <w:szCs w:val="32"/>
        </w:rPr>
        <w:t>天河区支持高质量知识产权转化</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http://zwfw.gzonline.gov.cn/vuegzzxsb/offerSteps/selfDetection?serviceCode=11440106MB2C8363X64442133007000,57f8c4663e25be1936a6b413ce94ce35</w:t>
      </w:r>
    </w:p>
    <w:p w:rsidR="00B94542" w:rsidRDefault="003D17A7">
      <w:pPr>
        <w:pStyle w:val="New"/>
        <w:overflowPunct w:val="0"/>
        <w:spacing w:line="560" w:lineRule="exact"/>
        <w:ind w:firstLineChars="200" w:firstLine="640"/>
        <w:textAlignment w:val="baseline"/>
        <w:rPr>
          <w:rFonts w:ascii="黑体" w:eastAsia="黑体" w:hAnsi="黑体" w:cs="黑体"/>
          <w:color w:val="000000"/>
          <w:sz w:val="32"/>
          <w:szCs w:val="32"/>
        </w:rPr>
      </w:pPr>
      <w:r>
        <w:rPr>
          <w:rFonts w:ascii="黑体" w:eastAsia="黑体" w:hAnsi="黑体" w:cs="黑体" w:hint="eastAsia"/>
          <w:color w:val="000000"/>
          <w:sz w:val="32"/>
          <w:szCs w:val="32"/>
        </w:rPr>
        <w:t>五、申报材料</w:t>
      </w:r>
    </w:p>
    <w:p w:rsidR="00B94542" w:rsidRDefault="003D17A7">
      <w:pPr>
        <w:pStyle w:val="New"/>
        <w:overflowPunct w:val="0"/>
        <w:spacing w:line="560" w:lineRule="exact"/>
        <w:ind w:firstLineChars="200" w:firstLine="640"/>
        <w:textAlignment w:val="baseline"/>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（一）知识产权专利奖</w:t>
      </w:r>
      <w:r>
        <w:rPr>
          <w:rFonts w:ascii="楷体_GB2312" w:eastAsia="楷体_GB2312" w:hAnsi="楷体_GB2312" w:cs="楷体_GB2312" w:hint="eastAsia"/>
          <w:color w:val="000000"/>
          <w:sz w:val="32"/>
          <w:szCs w:val="32"/>
        </w:rPr>
        <w:t>（免申即享）</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获奖时间为</w:t>
      </w:r>
      <w:r>
        <w:rPr>
          <w:rFonts w:ascii="Times New Roman" w:eastAsia="仿宋_GB2312" w:hAnsi="Times New Roman"/>
          <w:color w:val="000000"/>
          <w:sz w:val="32"/>
          <w:szCs w:val="32"/>
        </w:rPr>
        <w:t>20</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日至</w:t>
      </w:r>
      <w:r>
        <w:rPr>
          <w:rFonts w:ascii="Times New Roman" w:eastAsia="仿宋_GB2312" w:hAnsi="Times New Roman"/>
          <w:color w:val="000000"/>
          <w:sz w:val="32"/>
          <w:szCs w:val="32"/>
        </w:rPr>
        <w:t>20</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w:t>
      </w:r>
      <w:r>
        <w:rPr>
          <w:rFonts w:ascii="Times New Roman" w:eastAsia="仿宋_GB2312" w:hAnsi="Times New Roman"/>
          <w:color w:val="000000"/>
          <w:sz w:val="32"/>
          <w:szCs w:val="32"/>
        </w:rPr>
        <w:t>，</w:t>
      </w:r>
      <w:r>
        <w:rPr>
          <w:rFonts w:ascii="Times New Roman" w:eastAsia="仿宋_GB2312" w:hAnsi="Times New Roman"/>
          <w:sz w:val="32"/>
          <w:szCs w:val="32"/>
        </w:rPr>
        <w:t>由知识产权促进科</w:t>
      </w:r>
      <w:r>
        <w:rPr>
          <w:rFonts w:ascii="Times New Roman" w:eastAsia="仿宋_GB2312" w:hAnsi="Times New Roman"/>
          <w:sz w:val="32"/>
          <w:szCs w:val="32"/>
        </w:rPr>
        <w:t>根据中国专利奖和广东省专利奖项目名单筛选拟奖励专利权人名单。在广州市公共信用信息管理系统查询无惩戒信息并核实企业依法注册、依法纳税、依法纳统情况后，由区政务服务数据管理局统一向专利权人推送政策申报信息。专利权人需提交开户银行、账户名称及银行账号</w:t>
      </w:r>
      <w:r>
        <w:rPr>
          <w:rFonts w:ascii="Times New Roman" w:eastAsia="仿宋_GB2312" w:hAnsi="Times New Roman"/>
          <w:color w:val="000000"/>
          <w:sz w:val="32"/>
          <w:szCs w:val="32"/>
        </w:rPr>
        <w:t>材料</w:t>
      </w:r>
      <w:r>
        <w:rPr>
          <w:rFonts w:ascii="Times New Roman" w:eastAsia="仿宋_GB2312" w:hAnsi="Times New Roman"/>
          <w:color w:val="000000"/>
          <w:sz w:val="32"/>
          <w:szCs w:val="32"/>
        </w:rPr>
        <w:t>的</w:t>
      </w:r>
      <w:r>
        <w:rPr>
          <w:rFonts w:ascii="Times New Roman" w:eastAsia="仿宋_GB2312" w:hAnsi="Times New Roman"/>
          <w:color w:val="000000"/>
          <w:sz w:val="32"/>
          <w:szCs w:val="32"/>
        </w:rPr>
        <w:t>复印件</w:t>
      </w:r>
      <w:r>
        <w:rPr>
          <w:rFonts w:ascii="Times New Roman" w:eastAsia="仿宋_GB2312" w:hAnsi="Times New Roman"/>
          <w:color w:val="000000"/>
          <w:sz w:val="32"/>
          <w:szCs w:val="32"/>
        </w:rPr>
        <w:t>。</w:t>
      </w:r>
      <w:r>
        <w:rPr>
          <w:rFonts w:ascii="Times New Roman" w:eastAsia="仿宋_GB2312" w:hAnsi="Times New Roman"/>
          <w:color w:val="000000"/>
          <w:sz w:val="32"/>
          <w:szCs w:val="32"/>
        </w:rPr>
        <w:t>获奖单位专利权人有两个或以上的，须指定其中一个单位（天河区）作为申报主体，并提交其他单位均同意指定单位为申报主体的声明（加盖公章）。</w:t>
      </w:r>
    </w:p>
    <w:p w:rsidR="00B94542" w:rsidRDefault="003D17A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vanish/>
          <w:sz w:val="32"/>
          <w:szCs w:val="32"/>
        </w:rPr>
        <w:cr/>
      </w:r>
      <w:r>
        <w:rPr>
          <w:rFonts w:ascii="楷体_GB2312" w:eastAsia="楷体_GB2312" w:hAnsi="楷体_GB2312" w:cs="楷体_GB2312" w:hint="eastAsia"/>
          <w:vanish/>
          <w:sz w:val="32"/>
          <w:szCs w:val="32"/>
        </w:rPr>
        <w:t>料</w:t>
      </w:r>
      <w:r>
        <w:rPr>
          <w:rFonts w:ascii="楷体_GB2312" w:eastAsia="楷体_GB2312" w:hAnsi="楷体_GB2312" w:cs="楷体_GB2312" w:hint="eastAsia"/>
          <w:vanish/>
          <w:sz w:val="32"/>
          <w:szCs w:val="32"/>
        </w:rPr>
        <w:t xml:space="preserve">qit </w:t>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vanish/>
          <w:sz w:val="32"/>
          <w:szCs w:val="32"/>
        </w:rPr>
        <w:pgNum/>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）专利权质押融资</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lastRenderedPageBreak/>
        <w:t>申报单位为质押专利的专利权人，利用专利权质押获得银行贷款，依法在国家知识产权局办理了专利权质押登记，根据国家知识产权局专利权质押登记信息给予确认，并于</w:t>
      </w:r>
      <w:r>
        <w:rPr>
          <w:rFonts w:eastAsia="仿宋_GB2312"/>
          <w:color w:val="000000"/>
          <w:sz w:val="32"/>
          <w:szCs w:val="32"/>
        </w:rPr>
        <w:t>20</w:t>
      </w:r>
      <w:r>
        <w:rPr>
          <w:rFonts w:eastAsia="仿宋_GB2312"/>
          <w:color w:val="000000"/>
          <w:sz w:val="32"/>
          <w:szCs w:val="32"/>
        </w:rPr>
        <w:t>20</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w:t>
      </w:r>
      <w:r>
        <w:rPr>
          <w:rFonts w:eastAsia="仿宋_GB2312"/>
          <w:color w:val="000000"/>
          <w:sz w:val="32"/>
          <w:szCs w:val="32"/>
        </w:rPr>
        <w:t>20</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日期间完成还本付息。</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sz w:val="32"/>
          <w:szCs w:val="32"/>
        </w:rPr>
        <w:t>21</w:t>
      </w:r>
      <w:r>
        <w:rPr>
          <w:rFonts w:ascii="Times New Roman" w:eastAsia="仿宋_GB2312" w:hAnsi="Times New Roman"/>
          <w:sz w:val="32"/>
          <w:szCs w:val="32"/>
        </w:rPr>
        <w:t>年天河区专利权质押融资资助申报表》及明细清单；</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专利权质押服务合同</w:t>
      </w:r>
      <w:r>
        <w:rPr>
          <w:rFonts w:ascii="Times New Roman" w:eastAsia="仿宋_GB2312" w:hAnsi="Times New Roman"/>
          <w:sz w:val="32"/>
          <w:szCs w:val="32"/>
        </w:rPr>
        <w:t>及贷款合同</w:t>
      </w:r>
      <w:r>
        <w:rPr>
          <w:rFonts w:ascii="Times New Roman" w:eastAsia="仿宋_GB2312" w:hAnsi="Times New Roman"/>
          <w:sz w:val="32"/>
          <w:szCs w:val="32"/>
        </w:rPr>
        <w:t>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用于质押的专利权证书复印件；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国家知识产权局出具的专利权质押登记通知书复印件；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发放贷款</w:t>
      </w:r>
      <w:r>
        <w:rPr>
          <w:rFonts w:ascii="Times New Roman" w:eastAsia="仿宋_GB2312" w:hAnsi="Times New Roman"/>
          <w:sz w:val="32"/>
          <w:szCs w:val="32"/>
        </w:rPr>
        <w:t>、</w:t>
      </w:r>
      <w:r>
        <w:rPr>
          <w:rFonts w:ascii="Times New Roman" w:eastAsia="仿宋_GB2312" w:hAnsi="Times New Roman"/>
          <w:sz w:val="32"/>
          <w:szCs w:val="32"/>
        </w:rPr>
        <w:t>还款凭证</w:t>
      </w:r>
      <w:r>
        <w:rPr>
          <w:rFonts w:ascii="Times New Roman" w:eastAsia="仿宋_GB2312" w:hAnsi="Times New Roman"/>
          <w:sz w:val="32"/>
          <w:szCs w:val="32"/>
        </w:rPr>
        <w:t>等明细对账单、利息单据</w:t>
      </w:r>
      <w:r>
        <w:rPr>
          <w:rFonts w:ascii="Times New Roman" w:eastAsia="仿宋_GB2312" w:hAnsi="Times New Roman"/>
          <w:sz w:val="32"/>
          <w:szCs w:val="32"/>
        </w:rPr>
        <w:t>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是否</w:t>
      </w:r>
      <w:r>
        <w:rPr>
          <w:rFonts w:ascii="Times New Roman" w:eastAsia="仿宋_GB2312" w:hAnsi="Times New Roman"/>
          <w:sz w:val="32"/>
          <w:szCs w:val="32"/>
        </w:rPr>
        <w:t>申领其它各级专利资助资金情况说明；</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申报</w:t>
      </w:r>
      <w:r>
        <w:rPr>
          <w:rFonts w:ascii="Times New Roman" w:eastAsia="仿宋_GB2312" w:hAnsi="Times New Roman"/>
          <w:sz w:val="32"/>
          <w:szCs w:val="32"/>
        </w:rPr>
        <w:t>单位</w:t>
      </w:r>
      <w:r>
        <w:rPr>
          <w:rFonts w:ascii="Times New Roman" w:eastAsia="仿宋_GB2312" w:hAnsi="Times New Roman"/>
          <w:sz w:val="32"/>
          <w:szCs w:val="32"/>
        </w:rPr>
        <w:t>资质证明、法定代表人身份证，委托办理的</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需提供授权委托书和被委托人的身份证复印件</w:t>
      </w:r>
      <w:r>
        <w:rPr>
          <w:rFonts w:ascii="Times New Roman" w:eastAsia="仿宋_GB2312" w:hAnsi="Times New Roman"/>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银行账号证明材料复印件；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sz w:val="32"/>
          <w:szCs w:val="32"/>
        </w:rPr>
        <w:t>其他需要提供的材料。</w:t>
      </w:r>
    </w:p>
    <w:p w:rsidR="00B94542" w:rsidRDefault="003D17A7" w:rsidP="00C236F0">
      <w:pPr>
        <w:pStyle w:val="New"/>
        <w:overflowPunct w:val="0"/>
        <w:spacing w:line="560" w:lineRule="exact"/>
        <w:ind w:left="640" w:hangingChars="200" w:hanging="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（三）评估费、担保费或保险费</w:t>
      </w:r>
    </w:p>
    <w:p w:rsidR="00B94542" w:rsidRDefault="003D17A7">
      <w:pPr>
        <w:tabs>
          <w:tab w:val="left" w:pos="4962"/>
        </w:tabs>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评估费：评估报告、评估业务委托合同或协议、支付</w:t>
      </w:r>
    </w:p>
    <w:p w:rsidR="00B94542" w:rsidRDefault="003D17A7">
      <w:pPr>
        <w:tabs>
          <w:tab w:val="left" w:pos="4962"/>
        </w:tabs>
        <w:spacing w:line="560" w:lineRule="exact"/>
        <w:rPr>
          <w:rFonts w:eastAsia="仿宋_GB2312"/>
          <w:sz w:val="32"/>
          <w:szCs w:val="32"/>
        </w:rPr>
      </w:pPr>
      <w:r>
        <w:rPr>
          <w:rFonts w:eastAsia="仿宋_GB2312"/>
          <w:sz w:val="32"/>
          <w:szCs w:val="32"/>
        </w:rPr>
        <w:t>评估费用的银行电子回单和发票</w:t>
      </w:r>
      <w:r>
        <w:rPr>
          <w:rFonts w:eastAsia="仿宋_GB2312"/>
          <w:sz w:val="32"/>
          <w:szCs w:val="32"/>
        </w:rPr>
        <w:t>的复印件</w:t>
      </w:r>
      <w:r>
        <w:rPr>
          <w:rFonts w:eastAsia="仿宋_GB2312"/>
          <w:sz w:val="32"/>
          <w:szCs w:val="32"/>
        </w:rPr>
        <w:t>；</w:t>
      </w:r>
    </w:p>
    <w:p w:rsidR="00B94542" w:rsidRDefault="003D17A7">
      <w:pPr>
        <w:tabs>
          <w:tab w:val="left" w:pos="4962"/>
        </w:tabs>
        <w:spacing w:line="560" w:lineRule="exact"/>
        <w:ind w:firstLineChars="200" w:firstLine="640"/>
        <w:jc w:val="left"/>
        <w:rPr>
          <w:rFonts w:eastAsia="仿宋_GB2312"/>
          <w:sz w:val="32"/>
          <w:szCs w:val="32"/>
        </w:rPr>
      </w:pPr>
      <w:r>
        <w:rPr>
          <w:rFonts w:eastAsia="仿宋_GB2312" w:hint="eastAsia"/>
          <w:sz w:val="32"/>
          <w:szCs w:val="32"/>
        </w:rPr>
        <w:t>2.</w:t>
      </w:r>
      <w:r>
        <w:rPr>
          <w:rFonts w:eastAsia="仿宋_GB2312"/>
          <w:sz w:val="32"/>
          <w:szCs w:val="32"/>
        </w:rPr>
        <w:t>担保费：担保合同、支付担保费用的银行电子回单和发票</w:t>
      </w:r>
      <w:r>
        <w:rPr>
          <w:rFonts w:eastAsia="仿宋_GB2312"/>
          <w:sz w:val="32"/>
          <w:szCs w:val="32"/>
        </w:rPr>
        <w:t>的复印件</w:t>
      </w:r>
      <w:r>
        <w:rPr>
          <w:rFonts w:eastAsia="仿宋_GB2312"/>
          <w:sz w:val="32"/>
          <w:szCs w:val="32"/>
        </w:rPr>
        <w:t>；</w:t>
      </w:r>
    </w:p>
    <w:p w:rsidR="00B94542" w:rsidRDefault="003D17A7">
      <w:pPr>
        <w:tabs>
          <w:tab w:val="left" w:pos="4962"/>
        </w:tabs>
        <w:spacing w:line="560" w:lineRule="exact"/>
        <w:ind w:firstLineChars="200" w:firstLine="640"/>
        <w:jc w:val="left"/>
        <w:rPr>
          <w:rFonts w:eastAsia="仿宋_GB2312"/>
          <w:sz w:val="32"/>
          <w:szCs w:val="32"/>
        </w:rPr>
      </w:pPr>
      <w:r>
        <w:rPr>
          <w:rFonts w:eastAsia="仿宋_GB2312" w:hint="eastAsia"/>
          <w:sz w:val="32"/>
          <w:szCs w:val="32"/>
        </w:rPr>
        <w:t>3.</w:t>
      </w:r>
      <w:r>
        <w:rPr>
          <w:rFonts w:eastAsia="仿宋_GB2312"/>
          <w:sz w:val="32"/>
          <w:szCs w:val="32"/>
        </w:rPr>
        <w:t>保险费：保险合同、支付保险费用的银行电子回单和发票</w:t>
      </w:r>
      <w:r>
        <w:rPr>
          <w:rFonts w:eastAsia="仿宋_GB2312"/>
          <w:sz w:val="32"/>
          <w:szCs w:val="32"/>
        </w:rPr>
        <w:t>的复印件</w:t>
      </w:r>
      <w:r>
        <w:rPr>
          <w:rFonts w:eastAsia="仿宋_GB2312"/>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是否</w:t>
      </w:r>
      <w:r>
        <w:rPr>
          <w:rFonts w:ascii="Times New Roman" w:eastAsia="仿宋_GB2312" w:hAnsi="Times New Roman"/>
          <w:sz w:val="32"/>
          <w:szCs w:val="32"/>
        </w:rPr>
        <w:t>申领其它各级专利资助资金情况说明；</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lastRenderedPageBreak/>
        <w:t>5.</w:t>
      </w:r>
      <w:r>
        <w:rPr>
          <w:rFonts w:ascii="Times New Roman" w:eastAsia="仿宋_GB2312" w:hAnsi="Times New Roman"/>
          <w:sz w:val="32"/>
          <w:szCs w:val="32"/>
        </w:rPr>
        <w:t>申报</w:t>
      </w:r>
      <w:r>
        <w:rPr>
          <w:rFonts w:ascii="Times New Roman" w:eastAsia="仿宋_GB2312" w:hAnsi="Times New Roman"/>
          <w:sz w:val="32"/>
          <w:szCs w:val="32"/>
        </w:rPr>
        <w:t>单位</w:t>
      </w:r>
      <w:r>
        <w:rPr>
          <w:rFonts w:ascii="Times New Roman" w:eastAsia="仿宋_GB2312" w:hAnsi="Times New Roman"/>
          <w:sz w:val="32"/>
          <w:szCs w:val="32"/>
        </w:rPr>
        <w:t>资质证明、法定代表人身份证，委托办理的需提供授权委托书和被委托人的身份证复印件</w:t>
      </w:r>
      <w:r>
        <w:rPr>
          <w:rFonts w:ascii="Times New Roman" w:eastAsia="仿宋_GB2312" w:hAnsi="Times New Roman"/>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银行账号证明材料复印件；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其他需要提供的材料。</w:t>
      </w:r>
    </w:p>
    <w:p w:rsidR="00B94542" w:rsidRDefault="003D17A7">
      <w:pPr>
        <w:pStyle w:val="New"/>
        <w:overflowPunct w:val="0"/>
        <w:spacing w:line="560" w:lineRule="exact"/>
        <w:ind w:firstLineChars="200" w:firstLine="640"/>
        <w:textAlignment w:val="baseline"/>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四</w:t>
      </w:r>
      <w:r>
        <w:rPr>
          <w:rFonts w:ascii="楷体_GB2312" w:eastAsia="楷体_GB2312" w:hAnsi="楷体_GB2312" w:cs="楷体_GB2312" w:hint="eastAsia"/>
          <w:color w:val="000000"/>
          <w:sz w:val="32"/>
          <w:szCs w:val="32"/>
        </w:rPr>
        <w:t>）新落户知识产权代理机构</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w:t>
      </w:r>
      <w:r>
        <w:rPr>
          <w:rFonts w:ascii="Times New Roman" w:eastAsia="仿宋_GB2312" w:hAnsi="Times New Roman"/>
          <w:color w:val="000000"/>
          <w:sz w:val="32"/>
          <w:szCs w:val="32"/>
        </w:rPr>
        <w:t>天河区新落户知识产权代理机构资助申报表》及代理本区发明专利申请明细清单；</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专利代理机构注册证复印件；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是否</w:t>
      </w:r>
      <w:r>
        <w:rPr>
          <w:rFonts w:ascii="Times New Roman" w:eastAsia="仿宋_GB2312" w:hAnsi="Times New Roman"/>
          <w:color w:val="000000"/>
          <w:sz w:val="32"/>
          <w:szCs w:val="32"/>
        </w:rPr>
        <w:t>申领其它各级专利资助资金情况说明；</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申报</w:t>
      </w:r>
      <w:r>
        <w:rPr>
          <w:rFonts w:ascii="Times New Roman" w:eastAsia="仿宋_GB2312" w:hAnsi="Times New Roman"/>
          <w:color w:val="000000"/>
          <w:sz w:val="32"/>
          <w:szCs w:val="32"/>
        </w:rPr>
        <w:t>单位</w:t>
      </w:r>
      <w:r>
        <w:rPr>
          <w:rFonts w:ascii="Times New Roman" w:eastAsia="仿宋_GB2312" w:hAnsi="Times New Roman"/>
          <w:color w:val="000000"/>
          <w:sz w:val="32"/>
          <w:szCs w:val="32"/>
        </w:rPr>
        <w:t>资质证明、法定代表人身份证，委托办理的需提供授权委托书和被委托人的身份证复印件</w:t>
      </w:r>
      <w:r>
        <w:rPr>
          <w:rFonts w:ascii="Times New Roman" w:eastAsia="仿宋_GB2312" w:hAnsi="Times New Roman"/>
          <w:color w:val="000000"/>
          <w:sz w:val="32"/>
          <w:szCs w:val="32"/>
        </w:rPr>
        <w:t>；</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银行账号证明材料复印件；</w:t>
      </w:r>
    </w:p>
    <w:p w:rsidR="00B94542" w:rsidRDefault="003D17A7">
      <w:pPr>
        <w:pStyle w:val="New"/>
        <w:overflowPunct w:val="0"/>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其他需要提供的材料。</w:t>
      </w:r>
    </w:p>
    <w:p w:rsidR="00B94542" w:rsidRDefault="003D17A7">
      <w:pPr>
        <w:pStyle w:val="New"/>
        <w:overflowPunct w:val="0"/>
        <w:spacing w:line="560" w:lineRule="exact"/>
        <w:ind w:firstLineChars="200" w:firstLine="640"/>
        <w:textAlignment w:val="baseline"/>
        <w:rPr>
          <w:rFonts w:ascii="Times New Roman" w:eastAsia="仿宋_GB2312" w:hAnsi="Times New Roman"/>
          <w:b/>
          <w:bCs/>
          <w:sz w:val="32"/>
          <w:szCs w:val="32"/>
        </w:rPr>
      </w:pPr>
      <w:r>
        <w:rPr>
          <w:rFonts w:ascii="Times New Roman" w:eastAsia="仿宋_GB2312" w:hAnsi="Times New Roman"/>
          <w:sz w:val="32"/>
          <w:szCs w:val="32"/>
        </w:rPr>
        <w:t>以上所有证明材料除特殊要求外，复印件应加盖单位公章或个人亲笔签名，同时提供原件复核。</w:t>
      </w:r>
    </w:p>
    <w:p w:rsidR="00B94542" w:rsidRDefault="003D17A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（五）支持高质量知识产权转化</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 xml:space="preserve"> 1.</w:t>
      </w:r>
      <w:r>
        <w:rPr>
          <w:rFonts w:eastAsia="仿宋_GB2312"/>
          <w:sz w:val="32"/>
          <w:szCs w:val="32"/>
        </w:rPr>
        <w:t>《</w:t>
      </w:r>
      <w:r>
        <w:rPr>
          <w:rFonts w:eastAsia="仿宋_GB2312"/>
          <w:sz w:val="32"/>
          <w:szCs w:val="32"/>
        </w:rPr>
        <w:t>202</w:t>
      </w:r>
      <w:r>
        <w:rPr>
          <w:rFonts w:eastAsia="仿宋_GB2312"/>
          <w:sz w:val="32"/>
          <w:szCs w:val="32"/>
        </w:rPr>
        <w:t>1</w:t>
      </w:r>
      <w:r>
        <w:rPr>
          <w:rFonts w:eastAsia="仿宋_GB2312"/>
          <w:sz w:val="32"/>
          <w:szCs w:val="32"/>
        </w:rPr>
        <w:t>年广州市</w:t>
      </w:r>
      <w:r>
        <w:rPr>
          <w:rFonts w:eastAsia="仿宋_GB2312"/>
          <w:sz w:val="32"/>
          <w:szCs w:val="32"/>
        </w:rPr>
        <w:t>天河区</w:t>
      </w:r>
      <w:r>
        <w:rPr>
          <w:rFonts w:eastAsia="仿宋_GB2312"/>
          <w:sz w:val="32"/>
          <w:szCs w:val="32"/>
        </w:rPr>
        <w:t>支持高质量知识产权转化</w:t>
      </w:r>
      <w:r>
        <w:rPr>
          <w:rFonts w:eastAsia="仿宋_GB2312"/>
          <w:sz w:val="32"/>
          <w:szCs w:val="32"/>
        </w:rPr>
        <w:t>资金申报</w:t>
      </w:r>
      <w:r>
        <w:rPr>
          <w:rFonts w:eastAsia="仿宋_GB2312"/>
          <w:sz w:val="32"/>
          <w:szCs w:val="32"/>
        </w:rPr>
        <w:t>表》</w:t>
      </w:r>
      <w:r>
        <w:rPr>
          <w:rFonts w:eastAsia="仿宋_GB2312"/>
          <w:sz w:val="32"/>
          <w:szCs w:val="32"/>
        </w:rPr>
        <w:t>；</w:t>
      </w:r>
    </w:p>
    <w:p w:rsidR="00B94542" w:rsidRDefault="003D17A7">
      <w:pPr>
        <w:pStyle w:val="NewNewNewNewNewNewNewNewNewNewNewNewNewNewNewNewNewNewNewNewNewNewNewNewNewNewNewNewNewNew"/>
        <w:spacing w:line="560" w:lineRule="exact"/>
        <w:ind w:firstLineChars="200" w:firstLine="640"/>
        <w:rPr>
          <w:rFonts w:eastAsia="仿宋_GB2312"/>
          <w:sz w:val="32"/>
          <w:szCs w:val="32"/>
        </w:rPr>
      </w:pPr>
      <w:r>
        <w:rPr>
          <w:rFonts w:eastAsia="仿宋_GB2312"/>
          <w:sz w:val="32"/>
          <w:szCs w:val="32"/>
        </w:rPr>
        <w:t xml:space="preserve"> 2.</w:t>
      </w:r>
      <w:r>
        <w:rPr>
          <w:rFonts w:eastAsia="仿宋_GB2312"/>
          <w:sz w:val="32"/>
          <w:szCs w:val="32"/>
        </w:rPr>
        <w:t>会计师事务所出具的</w:t>
      </w:r>
      <w:r>
        <w:rPr>
          <w:rFonts w:eastAsia="仿宋_GB2312"/>
          <w:sz w:val="32"/>
          <w:szCs w:val="32"/>
        </w:rPr>
        <w:t>20</w:t>
      </w:r>
      <w:r>
        <w:rPr>
          <w:rFonts w:eastAsia="仿宋_GB2312"/>
          <w:sz w:val="32"/>
          <w:szCs w:val="32"/>
        </w:rPr>
        <w:t>20</w:t>
      </w:r>
      <w:r>
        <w:rPr>
          <w:rFonts w:eastAsia="仿宋_GB2312"/>
          <w:sz w:val="32"/>
          <w:szCs w:val="32"/>
        </w:rPr>
        <w:t>年度单位专利交易专项审计报告（包括但不限于申报单位</w:t>
      </w:r>
      <w:r>
        <w:rPr>
          <w:rFonts w:eastAsia="仿宋_GB2312"/>
          <w:sz w:val="32"/>
          <w:szCs w:val="32"/>
        </w:rPr>
        <w:t>20</w:t>
      </w:r>
      <w:r>
        <w:rPr>
          <w:rFonts w:eastAsia="仿宋_GB2312"/>
          <w:sz w:val="32"/>
          <w:szCs w:val="32"/>
        </w:rPr>
        <w:t>20</w:t>
      </w:r>
      <w:r>
        <w:rPr>
          <w:rFonts w:eastAsia="仿宋_GB2312"/>
          <w:sz w:val="32"/>
          <w:szCs w:val="32"/>
        </w:rPr>
        <w:t>年度专利交易清单，年度专利交易服务合同宗数、所涉专利件数、交易金额等指标，审计依据及审计意见等）。</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技术成果转化具体</w:t>
      </w:r>
      <w:r>
        <w:rPr>
          <w:rFonts w:eastAsia="仿宋_GB2312"/>
          <w:color w:val="000000"/>
          <w:sz w:val="32"/>
          <w:szCs w:val="32"/>
        </w:rPr>
        <w:t>方案（包含核心技术发明专利的说明，复印件加盖单位公章）；</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技术交易</w:t>
      </w:r>
      <w:r>
        <w:rPr>
          <w:rFonts w:eastAsia="仿宋_GB2312"/>
          <w:color w:val="000000"/>
          <w:sz w:val="32"/>
          <w:szCs w:val="32"/>
        </w:rPr>
        <w:t>合同</w:t>
      </w:r>
      <w:r>
        <w:rPr>
          <w:rFonts w:eastAsia="仿宋_GB2312"/>
          <w:color w:val="000000"/>
          <w:sz w:val="32"/>
          <w:szCs w:val="32"/>
        </w:rPr>
        <w:t>中涉及核心技术发明专利的有效转让</w:t>
      </w:r>
      <w:r>
        <w:rPr>
          <w:rFonts w:eastAsia="仿宋_GB2312"/>
          <w:color w:val="000000"/>
          <w:sz w:val="32"/>
          <w:szCs w:val="32"/>
        </w:rPr>
        <w:t>证明材料</w:t>
      </w:r>
      <w:r>
        <w:rPr>
          <w:rFonts w:eastAsia="仿宋_GB2312"/>
          <w:color w:val="000000"/>
          <w:sz w:val="32"/>
          <w:szCs w:val="32"/>
        </w:rPr>
        <w:t>（复印件加盖单位公章）；</w:t>
      </w:r>
    </w:p>
    <w:p w:rsidR="00B94542" w:rsidRDefault="003D17A7">
      <w:pPr>
        <w:spacing w:line="560" w:lineRule="exact"/>
        <w:ind w:firstLineChars="200" w:firstLine="640"/>
        <w:rPr>
          <w:rFonts w:eastAsia="仿宋_GB2312"/>
          <w:sz w:val="32"/>
          <w:szCs w:val="32"/>
        </w:rPr>
      </w:pPr>
      <w:r>
        <w:rPr>
          <w:rFonts w:eastAsia="仿宋_GB2312"/>
          <w:color w:val="000000"/>
          <w:sz w:val="32"/>
          <w:szCs w:val="32"/>
        </w:rPr>
        <w:t>5.</w:t>
      </w:r>
      <w:r>
        <w:rPr>
          <w:rFonts w:eastAsia="仿宋_GB2312"/>
          <w:color w:val="000000"/>
          <w:sz w:val="32"/>
          <w:szCs w:val="32"/>
        </w:rPr>
        <w:t>在</w:t>
      </w:r>
      <w:r>
        <w:rPr>
          <w:rFonts w:eastAsia="仿宋_GB2312"/>
          <w:color w:val="000000"/>
          <w:sz w:val="32"/>
          <w:szCs w:val="32"/>
        </w:rPr>
        <w:t>广州市技术交易合同登记机构或区主管部门认可的其他机构</w:t>
      </w:r>
      <w:r>
        <w:rPr>
          <w:rFonts w:eastAsia="仿宋_GB2312"/>
          <w:color w:val="000000"/>
          <w:sz w:val="32"/>
          <w:szCs w:val="32"/>
        </w:rPr>
        <w:t>进行登记</w:t>
      </w:r>
      <w:r>
        <w:rPr>
          <w:rFonts w:eastAsia="仿宋_GB2312"/>
          <w:color w:val="000000"/>
          <w:sz w:val="32"/>
          <w:szCs w:val="32"/>
        </w:rPr>
        <w:t>的技术交易合同</w:t>
      </w:r>
      <w:r>
        <w:rPr>
          <w:rFonts w:eastAsia="仿宋_GB2312"/>
          <w:color w:val="000000"/>
          <w:sz w:val="32"/>
          <w:szCs w:val="32"/>
        </w:rPr>
        <w:t>、《</w:t>
      </w:r>
      <w:r>
        <w:rPr>
          <w:rFonts w:eastAsia="仿宋_GB2312"/>
          <w:color w:val="000000"/>
          <w:sz w:val="32"/>
          <w:szCs w:val="32"/>
        </w:rPr>
        <w:t>登记表</w:t>
      </w:r>
      <w:r>
        <w:rPr>
          <w:rFonts w:eastAsia="仿宋_GB2312"/>
          <w:color w:val="000000"/>
          <w:sz w:val="32"/>
          <w:szCs w:val="32"/>
        </w:rPr>
        <w:t>》</w:t>
      </w:r>
      <w:r>
        <w:rPr>
          <w:rFonts w:eastAsia="仿宋_GB2312"/>
          <w:color w:val="000000"/>
          <w:sz w:val="32"/>
          <w:szCs w:val="32"/>
        </w:rPr>
        <w:t>和《登记证明》</w:t>
      </w:r>
      <w:r>
        <w:rPr>
          <w:rFonts w:eastAsia="仿宋_GB2312"/>
          <w:color w:val="000000"/>
          <w:sz w:val="32"/>
          <w:szCs w:val="32"/>
        </w:rPr>
        <w:t>（复印</w:t>
      </w:r>
      <w:r>
        <w:rPr>
          <w:rFonts w:eastAsia="仿宋_GB2312"/>
          <w:sz w:val="32"/>
          <w:szCs w:val="32"/>
        </w:rPr>
        <w:t>件加盖单位公章）；</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支付技术交易合同费用的银行电子回单（</w:t>
      </w:r>
      <w:r>
        <w:rPr>
          <w:rFonts w:eastAsia="仿宋_GB2312"/>
          <w:color w:val="000000"/>
          <w:sz w:val="32"/>
          <w:szCs w:val="32"/>
        </w:rPr>
        <w:t>原件</w:t>
      </w:r>
      <w:r>
        <w:rPr>
          <w:rFonts w:eastAsia="仿宋_GB2312"/>
          <w:color w:val="000000"/>
          <w:sz w:val="32"/>
          <w:szCs w:val="32"/>
        </w:rPr>
        <w:t>加盖单位公章）</w:t>
      </w:r>
      <w:r>
        <w:rPr>
          <w:rFonts w:eastAsia="仿宋_GB2312"/>
          <w:color w:val="000000"/>
          <w:sz w:val="32"/>
          <w:szCs w:val="32"/>
        </w:rPr>
        <w:t>、</w:t>
      </w:r>
      <w:r>
        <w:rPr>
          <w:rFonts w:eastAsia="仿宋_GB2312"/>
          <w:color w:val="000000"/>
          <w:sz w:val="32"/>
          <w:szCs w:val="32"/>
        </w:rPr>
        <w:t>发票</w:t>
      </w:r>
      <w:r>
        <w:rPr>
          <w:rFonts w:eastAsia="仿宋_GB2312"/>
          <w:color w:val="000000"/>
          <w:sz w:val="32"/>
          <w:szCs w:val="32"/>
        </w:rPr>
        <w:t>以及纳税证明。</w:t>
      </w:r>
      <w:r>
        <w:rPr>
          <w:rFonts w:eastAsia="仿宋_GB2312"/>
          <w:color w:val="000000"/>
          <w:sz w:val="32"/>
          <w:szCs w:val="32"/>
        </w:rPr>
        <w:t>（复印件加盖单位公章）；</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成果转化计划书和企业成果转化总结报告（复印件加盖单位公章）；</w:t>
      </w:r>
    </w:p>
    <w:p w:rsidR="00B94542" w:rsidRDefault="003D17A7">
      <w:pPr>
        <w:pStyle w:val="2"/>
        <w:spacing w:line="560" w:lineRule="exact"/>
        <w:rPr>
          <w:rFonts w:ascii="Times New Roman" w:eastAsia="仿宋_GB2312" w:hAnsi="Times New Roman"/>
        </w:rPr>
      </w:pPr>
      <w:r>
        <w:rPr>
          <w:rFonts w:ascii="Times New Roman" w:eastAsia="仿宋_GB2312" w:hAnsi="Times New Roman"/>
          <w:color w:val="000000"/>
        </w:rPr>
        <w:t>8.</w:t>
      </w:r>
      <w:r>
        <w:rPr>
          <w:rFonts w:ascii="Times New Roman" w:eastAsia="仿宋_GB2312" w:hAnsi="Times New Roman"/>
          <w:color w:val="000000"/>
        </w:rPr>
        <w:t>技术成果转化产品的销售合同</w:t>
      </w:r>
      <w:r>
        <w:rPr>
          <w:rFonts w:ascii="Times New Roman" w:eastAsia="仿宋_GB2312" w:hAnsi="Times New Roman"/>
          <w:color w:val="000000"/>
        </w:rPr>
        <w:t>、</w:t>
      </w:r>
      <w:r>
        <w:rPr>
          <w:rFonts w:ascii="Times New Roman" w:eastAsia="仿宋_GB2312" w:hAnsi="Times New Roman"/>
          <w:color w:val="000000"/>
        </w:rPr>
        <w:t>销售发票</w:t>
      </w:r>
      <w:r>
        <w:rPr>
          <w:rFonts w:ascii="Times New Roman" w:eastAsia="仿宋_GB2312" w:hAnsi="Times New Roman"/>
          <w:color w:val="000000"/>
        </w:rPr>
        <w:t>等证明材料（复印件加盖单位公章）</w:t>
      </w:r>
      <w:r>
        <w:rPr>
          <w:rFonts w:ascii="Times New Roman" w:eastAsia="仿宋_GB2312" w:hAnsi="Times New Roman"/>
          <w:color w:val="000000"/>
        </w:rPr>
        <w:t>。</w:t>
      </w:r>
    </w:p>
    <w:p w:rsidR="00B94542" w:rsidRDefault="003D17A7">
      <w:pPr>
        <w:pStyle w:val="NewNewNewNewNewNewNewNewNewNewNewNewNewNewNewNewNew"/>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9.</w:t>
      </w:r>
      <w:r>
        <w:rPr>
          <w:rFonts w:ascii="Times New Roman" w:eastAsia="仿宋_GB2312" w:hAnsi="Times New Roman" w:hint="default"/>
          <w:sz w:val="32"/>
          <w:szCs w:val="32"/>
        </w:rPr>
        <w:t>申报单位的主体资格证明材料复印件；</w:t>
      </w:r>
    </w:p>
    <w:p w:rsidR="00B94542" w:rsidRDefault="003D17A7">
      <w:pPr>
        <w:pStyle w:val="NewNewNewNewNewNewNewNewNewNewNewNewNewNewNewNewNew"/>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10.</w:t>
      </w:r>
      <w:r>
        <w:rPr>
          <w:rFonts w:ascii="Times New Roman" w:eastAsia="仿宋_GB2312" w:hAnsi="Times New Roman" w:hint="default"/>
          <w:sz w:val="32"/>
          <w:szCs w:val="32"/>
        </w:rPr>
        <w:t>单位法定代表人、项目联系人身份证复印件；</w:t>
      </w:r>
    </w:p>
    <w:p w:rsidR="00B94542" w:rsidRDefault="003D17A7">
      <w:pPr>
        <w:pStyle w:val="NewNewNewNewNewNewNewNewNewNewNewNewNewNewNewNewNew"/>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11.</w:t>
      </w:r>
      <w:r>
        <w:rPr>
          <w:rFonts w:ascii="Times New Roman" w:eastAsia="仿宋_GB2312" w:hAnsi="Times New Roman" w:hint="default"/>
          <w:sz w:val="32"/>
          <w:szCs w:val="32"/>
        </w:rPr>
        <w:t>银行开户证明材料复印件；</w:t>
      </w:r>
    </w:p>
    <w:p w:rsidR="00B94542" w:rsidRDefault="003D17A7">
      <w:pPr>
        <w:pStyle w:val="NewNewNewNewNewNewNewNewNewNew"/>
        <w:spacing w:line="560" w:lineRule="exact"/>
        <w:ind w:firstLineChars="200" w:firstLine="640"/>
        <w:jc w:val="left"/>
        <w:rPr>
          <w:rFonts w:eastAsia="仿宋_GB2312"/>
          <w:sz w:val="32"/>
          <w:szCs w:val="32"/>
        </w:rPr>
      </w:pPr>
      <w:r>
        <w:rPr>
          <w:rFonts w:eastAsia="仿宋_GB2312"/>
          <w:sz w:val="32"/>
          <w:szCs w:val="32"/>
        </w:rPr>
        <w:t>12.</w:t>
      </w:r>
      <w:r>
        <w:rPr>
          <w:rFonts w:eastAsia="仿宋_GB2312"/>
          <w:sz w:val="32"/>
          <w:szCs w:val="32"/>
        </w:rPr>
        <w:t>其他需要提供的材料。</w:t>
      </w:r>
    </w:p>
    <w:p w:rsidR="00B94542" w:rsidRDefault="003D17A7">
      <w:pPr>
        <w:pStyle w:val="NewNewNewNewNewNewNewNewNewNew"/>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（六）专利综合运用奖励</w:t>
      </w:r>
    </w:p>
    <w:p w:rsidR="00B94542" w:rsidRDefault="003D17A7">
      <w:pPr>
        <w:pStyle w:val="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申报主体</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企业</w:t>
      </w:r>
      <w:r>
        <w:rPr>
          <w:rFonts w:eastAsia="仿宋_GB2312"/>
          <w:sz w:val="32"/>
          <w:szCs w:val="32"/>
        </w:rPr>
        <w:t>或者</w:t>
      </w:r>
      <w:r>
        <w:rPr>
          <w:rFonts w:eastAsia="仿宋_GB2312"/>
          <w:sz w:val="32"/>
          <w:szCs w:val="32"/>
        </w:rPr>
        <w:t>联合知识产权服务机构</w:t>
      </w:r>
      <w:r>
        <w:rPr>
          <w:rFonts w:eastAsia="仿宋_GB2312"/>
          <w:sz w:val="32"/>
          <w:szCs w:val="32"/>
        </w:rPr>
        <w:t>进行</w:t>
      </w:r>
      <w:r>
        <w:rPr>
          <w:rFonts w:eastAsia="仿宋_GB2312"/>
          <w:sz w:val="32"/>
          <w:szCs w:val="32"/>
        </w:rPr>
        <w:t>申报。</w:t>
      </w:r>
    </w:p>
    <w:p w:rsidR="00B94542" w:rsidRDefault="003D17A7">
      <w:pPr>
        <w:pStyle w:val="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申报条件</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）申报企业应重视实施知识产权战略，对知识产权工作</w:t>
      </w:r>
      <w:r>
        <w:rPr>
          <w:rFonts w:eastAsia="仿宋_GB2312"/>
          <w:sz w:val="32"/>
          <w:szCs w:val="32"/>
        </w:rPr>
        <w:lastRenderedPageBreak/>
        <w:t>有相应的资金投入</w:t>
      </w:r>
      <w:r>
        <w:rPr>
          <w:rFonts w:eastAsia="仿宋_GB2312"/>
          <w:sz w:val="32"/>
          <w:szCs w:val="32"/>
        </w:rPr>
        <w:t>，有专职的知识产权岗位人员及制度。</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）申报</w:t>
      </w:r>
      <w:r>
        <w:rPr>
          <w:rFonts w:eastAsia="仿宋_GB2312"/>
          <w:sz w:val="32"/>
          <w:szCs w:val="32"/>
        </w:rPr>
        <w:t>企业</w:t>
      </w:r>
      <w:r>
        <w:rPr>
          <w:rFonts w:eastAsia="仿宋_GB2312"/>
          <w:sz w:val="32"/>
          <w:szCs w:val="32"/>
        </w:rPr>
        <w:t>应为新一代信息技术，人工智能，生物医药、新能源、新材料</w:t>
      </w:r>
      <w:r>
        <w:rPr>
          <w:rFonts w:eastAsia="仿宋_GB2312"/>
          <w:sz w:val="32"/>
          <w:szCs w:val="32"/>
        </w:rPr>
        <w:t>、现代都市工业、数字创意产业、</w:t>
      </w:r>
      <w:r>
        <w:rPr>
          <w:rFonts w:eastAsia="仿宋_GB2312"/>
          <w:sz w:val="32"/>
          <w:szCs w:val="32"/>
        </w:rPr>
        <w:t>5G</w:t>
      </w:r>
      <w:r>
        <w:rPr>
          <w:rFonts w:eastAsia="仿宋_GB2312"/>
          <w:sz w:val="32"/>
          <w:szCs w:val="32"/>
        </w:rPr>
        <w:t>应用、大数据</w:t>
      </w:r>
      <w:r>
        <w:rPr>
          <w:rFonts w:eastAsia="仿宋_GB2312"/>
          <w:sz w:val="32"/>
          <w:szCs w:val="32"/>
        </w:rPr>
        <w:t>等战略性新兴产业或其他专利密集型产业的生产型企业，专利产品收益占比较高。</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）原则上每家企业</w:t>
      </w:r>
      <w:r>
        <w:rPr>
          <w:rFonts w:eastAsia="仿宋_GB2312"/>
          <w:sz w:val="32"/>
          <w:szCs w:val="32"/>
        </w:rPr>
        <w:t>2</w:t>
      </w:r>
      <w:r>
        <w:rPr>
          <w:rFonts w:eastAsia="仿宋_GB2312"/>
          <w:sz w:val="32"/>
          <w:szCs w:val="32"/>
        </w:rPr>
        <w:t>年内限申报一次。</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联合申报的</w:t>
      </w:r>
      <w:r>
        <w:rPr>
          <w:rFonts w:eastAsia="仿宋_GB2312"/>
          <w:sz w:val="32"/>
          <w:szCs w:val="32"/>
        </w:rPr>
        <w:t>服务机构应具备符合工作要求的专业条件，拥有专利导航分析软硬件设施，拥有一批具备导航分析经验的专业人员。</w:t>
      </w:r>
    </w:p>
    <w:p w:rsidR="00B94542" w:rsidRDefault="003D17A7">
      <w:pPr>
        <w:pStyle w:val="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工作任务和要求</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项目应提交完整的专利导航报告，指引企业创新路径和专利布局，针对宏观规划决策提出进一步具体有效</w:t>
      </w:r>
      <w:r>
        <w:rPr>
          <w:rFonts w:eastAsia="仿宋_GB2312"/>
          <w:sz w:val="32"/>
          <w:szCs w:val="32"/>
        </w:rPr>
        <w:t>的</w:t>
      </w:r>
      <w:r>
        <w:rPr>
          <w:rFonts w:eastAsia="仿宋_GB2312"/>
          <w:sz w:val="32"/>
          <w:szCs w:val="32"/>
        </w:rPr>
        <w:t>举措。包括但不限于以下内容：</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）完成企业发展现状分析。</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）完成企业重点产品或重点发展领域专利导航分析。</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）完成企业重点产品或重点发展领域开发策略分析。</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）开展专利导航项目成果应用。召开有企业领导和企业内相关部门及</w:t>
      </w:r>
      <w:r>
        <w:rPr>
          <w:rFonts w:eastAsia="仿宋_GB2312"/>
          <w:sz w:val="32"/>
          <w:szCs w:val="32"/>
        </w:rPr>
        <w:t>区</w:t>
      </w:r>
      <w:r>
        <w:rPr>
          <w:rFonts w:eastAsia="仿宋_GB2312"/>
          <w:sz w:val="32"/>
          <w:szCs w:val="32"/>
        </w:rPr>
        <w:t>项目主管部门参加的成果发布会，成果应用产生较好</w:t>
      </w:r>
      <w:r>
        <w:rPr>
          <w:rFonts w:eastAsia="仿宋_GB2312"/>
          <w:sz w:val="32"/>
          <w:szCs w:val="32"/>
        </w:rPr>
        <w:t>的</w:t>
      </w:r>
      <w:r>
        <w:rPr>
          <w:rFonts w:eastAsia="仿宋_GB2312"/>
          <w:sz w:val="32"/>
          <w:szCs w:val="32"/>
        </w:rPr>
        <w:t>实践效果，</w:t>
      </w:r>
      <w:r>
        <w:rPr>
          <w:rFonts w:eastAsia="仿宋_GB2312"/>
          <w:sz w:val="32"/>
          <w:szCs w:val="32"/>
        </w:rPr>
        <w:t>具体</w:t>
      </w:r>
      <w:r>
        <w:rPr>
          <w:rFonts w:eastAsia="仿宋_GB2312"/>
          <w:sz w:val="32"/>
          <w:szCs w:val="32"/>
        </w:rPr>
        <w:t>包括经济效益、社会效益等。</w:t>
      </w:r>
    </w:p>
    <w:p w:rsidR="00B94542" w:rsidRDefault="003D17A7">
      <w:pPr>
        <w:pStyle w:val="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项目数量及经费安排</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前补助项目。本项目计划立项</w:t>
      </w:r>
      <w:r>
        <w:rPr>
          <w:rFonts w:eastAsia="仿宋_GB2312"/>
          <w:sz w:val="32"/>
          <w:szCs w:val="32"/>
        </w:rPr>
        <w:t>不超过</w:t>
      </w:r>
      <w:r>
        <w:rPr>
          <w:rFonts w:eastAsia="仿宋_GB2312"/>
          <w:sz w:val="32"/>
          <w:szCs w:val="32"/>
        </w:rPr>
        <w:t>7</w:t>
      </w:r>
      <w:r>
        <w:rPr>
          <w:rFonts w:eastAsia="仿宋_GB2312"/>
          <w:sz w:val="32"/>
          <w:szCs w:val="32"/>
        </w:rPr>
        <w:t>项，每项资助</w:t>
      </w:r>
      <w:r>
        <w:rPr>
          <w:rFonts w:eastAsia="仿宋_GB2312"/>
          <w:sz w:val="32"/>
          <w:szCs w:val="32"/>
        </w:rPr>
        <w:t>30</w:t>
      </w:r>
      <w:r>
        <w:rPr>
          <w:rFonts w:eastAsia="仿宋_GB2312"/>
          <w:sz w:val="32"/>
          <w:szCs w:val="32"/>
        </w:rPr>
        <w:t>万元。</w:t>
      </w:r>
    </w:p>
    <w:p w:rsidR="00B94542" w:rsidRDefault="003D17A7">
      <w:pPr>
        <w:pStyle w:val="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5.</w:t>
      </w:r>
      <w:r>
        <w:rPr>
          <w:rFonts w:ascii="仿宋_GB2312" w:eastAsia="仿宋_GB2312" w:hAnsi="仿宋_GB2312" w:cs="仿宋_GB2312" w:hint="eastAsia"/>
          <w:b/>
          <w:bCs/>
          <w:sz w:val="32"/>
          <w:szCs w:val="32"/>
        </w:rPr>
        <w:t>申报材料</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w:t>
      </w:r>
      <w:r>
        <w:rPr>
          <w:rFonts w:eastAsia="仿宋_GB2312"/>
          <w:sz w:val="32"/>
          <w:szCs w:val="32"/>
        </w:rPr>
        <w:t>202</w:t>
      </w:r>
      <w:r>
        <w:rPr>
          <w:rFonts w:eastAsia="仿宋_GB2312"/>
          <w:sz w:val="32"/>
          <w:szCs w:val="32"/>
        </w:rPr>
        <w:t>1</w:t>
      </w:r>
      <w:r>
        <w:rPr>
          <w:rFonts w:eastAsia="仿宋_GB2312"/>
          <w:sz w:val="32"/>
          <w:szCs w:val="32"/>
        </w:rPr>
        <w:t>年广州市</w:t>
      </w:r>
      <w:r>
        <w:rPr>
          <w:rFonts w:eastAsia="仿宋_GB2312"/>
          <w:sz w:val="32"/>
          <w:szCs w:val="32"/>
        </w:rPr>
        <w:t>天河区</w:t>
      </w:r>
      <w:r>
        <w:rPr>
          <w:rFonts w:eastAsia="仿宋_GB2312"/>
          <w:sz w:val="32"/>
          <w:szCs w:val="32"/>
        </w:rPr>
        <w:t>支持知识产权有效运用</w:t>
      </w:r>
      <w:r>
        <w:rPr>
          <w:rFonts w:eastAsia="仿宋_GB2312"/>
          <w:sz w:val="32"/>
          <w:szCs w:val="32"/>
        </w:rPr>
        <w:t>资金申报</w:t>
      </w:r>
      <w:r>
        <w:rPr>
          <w:rFonts w:eastAsia="仿宋_GB2312"/>
          <w:sz w:val="32"/>
          <w:szCs w:val="32"/>
        </w:rPr>
        <w:t>表》</w:t>
      </w:r>
      <w:r>
        <w:rPr>
          <w:rFonts w:eastAsia="仿宋_GB2312"/>
          <w:sz w:val="32"/>
          <w:szCs w:val="32"/>
        </w:rPr>
        <w:t>；</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）联合知识产权服务机构专业服务能力的材料；</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）申报单位的主体资格材料复印件，包括分析人才资质、以往专利导航成果等；</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）单位主要负责人、项目联系人身份证复印件；</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）银行开户材料复印件；</w:t>
      </w:r>
    </w:p>
    <w:p w:rsidR="00B94542" w:rsidRDefault="003D17A7">
      <w:pPr>
        <w:pStyle w:val="NewNewNewNewNewNewNewNewNewNewNew"/>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）其他需要提供的材料。</w:t>
      </w:r>
    </w:p>
    <w:p w:rsidR="00B94542" w:rsidRDefault="003D17A7">
      <w:pPr>
        <w:pStyle w:val="NewNewNewNewNewNewNewNewNewNewNew"/>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联合申报的知识产权服务机构</w:t>
      </w:r>
    </w:p>
    <w:p w:rsidR="00B94542" w:rsidRDefault="003D17A7">
      <w:pPr>
        <w:pStyle w:val="10"/>
        <w:spacing w:line="560" w:lineRule="exact"/>
        <w:ind w:firstLine="640"/>
        <w:rPr>
          <w:rFonts w:eastAsia="仿宋_GB2312"/>
          <w:sz w:val="32"/>
          <w:szCs w:val="32"/>
        </w:rPr>
      </w:pPr>
      <w:r>
        <w:rPr>
          <w:rFonts w:eastAsia="仿宋_GB2312"/>
          <w:sz w:val="32"/>
          <w:szCs w:val="32"/>
        </w:rPr>
        <w:t>鼓励企业委托全国知识产权服务品牌机构或全国知识产</w:t>
      </w:r>
      <w:r>
        <w:rPr>
          <w:rFonts w:eastAsia="仿宋_GB2312"/>
          <w:sz w:val="32"/>
          <w:szCs w:val="32"/>
        </w:rPr>
        <w:t>权分析评议示范机构开展</w:t>
      </w:r>
      <w:r>
        <w:rPr>
          <w:rFonts w:eastAsia="仿宋_GB2312"/>
          <w:sz w:val="32"/>
          <w:szCs w:val="32"/>
        </w:rPr>
        <w:t>重点产业</w:t>
      </w:r>
      <w:r>
        <w:rPr>
          <w:rFonts w:eastAsia="仿宋_GB2312"/>
          <w:sz w:val="32"/>
          <w:szCs w:val="32"/>
        </w:rPr>
        <w:t>专利导航、专利预警分析等项目，在项目验收合格并经</w:t>
      </w:r>
      <w:r>
        <w:rPr>
          <w:rFonts w:eastAsia="仿宋_GB2312"/>
          <w:sz w:val="32"/>
          <w:szCs w:val="32"/>
        </w:rPr>
        <w:t>评</w:t>
      </w:r>
      <w:r>
        <w:rPr>
          <w:rFonts w:eastAsia="仿宋_GB2312"/>
          <w:sz w:val="32"/>
          <w:szCs w:val="32"/>
        </w:rPr>
        <w:t>审通过后，</w:t>
      </w:r>
      <w:r>
        <w:rPr>
          <w:rFonts w:eastAsia="仿宋_GB2312"/>
          <w:sz w:val="32"/>
          <w:szCs w:val="32"/>
        </w:rPr>
        <w:t>企业与区市场监管局签订两年资助合同，给予每家企业最高不超过</w:t>
      </w:r>
      <w:r>
        <w:rPr>
          <w:rFonts w:eastAsia="仿宋_GB2312"/>
          <w:sz w:val="32"/>
          <w:szCs w:val="32"/>
        </w:rPr>
        <w:t>30</w:t>
      </w:r>
      <w:r>
        <w:rPr>
          <w:rFonts w:eastAsia="仿宋_GB2312"/>
          <w:sz w:val="32"/>
          <w:szCs w:val="32"/>
        </w:rPr>
        <w:t>万元支持。</w:t>
      </w:r>
    </w:p>
    <w:p w:rsidR="00B94542" w:rsidRDefault="003D17A7">
      <w:pPr>
        <w:spacing w:line="56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color w:val="000000"/>
          <w:sz w:val="32"/>
          <w:szCs w:val="32"/>
        </w:rPr>
        <w:t>专利导航、专利预警分析、知识产权分析评议等</w:t>
      </w:r>
      <w:r>
        <w:rPr>
          <w:rFonts w:eastAsia="仿宋_GB2312"/>
          <w:color w:val="000000"/>
          <w:sz w:val="32"/>
          <w:szCs w:val="32"/>
        </w:rPr>
        <w:t>信息分析项目</w:t>
      </w:r>
      <w:r>
        <w:rPr>
          <w:rFonts w:eastAsia="仿宋_GB2312"/>
          <w:color w:val="000000"/>
          <w:sz w:val="32"/>
          <w:szCs w:val="32"/>
        </w:rPr>
        <w:t>委托合同（</w:t>
      </w:r>
      <w:r>
        <w:rPr>
          <w:rFonts w:eastAsia="仿宋_GB2312"/>
          <w:sz w:val="32"/>
          <w:szCs w:val="32"/>
        </w:rPr>
        <w:t>复印件加盖</w:t>
      </w:r>
      <w:r>
        <w:rPr>
          <w:rFonts w:eastAsia="仿宋_GB2312"/>
          <w:sz w:val="32"/>
          <w:szCs w:val="32"/>
        </w:rPr>
        <w:t>单位</w:t>
      </w:r>
      <w:r>
        <w:rPr>
          <w:rFonts w:eastAsia="仿宋_GB2312"/>
          <w:sz w:val="32"/>
          <w:szCs w:val="32"/>
        </w:rPr>
        <w:t>公章</w:t>
      </w:r>
      <w:r>
        <w:rPr>
          <w:rFonts w:eastAsia="仿宋_GB2312"/>
          <w:sz w:val="32"/>
          <w:szCs w:val="32"/>
        </w:rPr>
        <w:t>，</w:t>
      </w:r>
      <w:r>
        <w:rPr>
          <w:rFonts w:eastAsia="仿宋_GB2312"/>
          <w:sz w:val="32"/>
          <w:szCs w:val="32"/>
        </w:rPr>
        <w:t>企业委托全国知识产权服务品牌机构或全国知识产权分析评议示范机构在本区设立的全资子公司开展信息分析工作</w:t>
      </w:r>
      <w:r>
        <w:rPr>
          <w:rFonts w:eastAsia="仿宋_GB2312"/>
          <w:sz w:val="32"/>
          <w:szCs w:val="32"/>
        </w:rPr>
        <w:t>的，需提供单位与母公司、子公司的</w:t>
      </w:r>
      <w:r>
        <w:rPr>
          <w:rFonts w:eastAsia="仿宋_GB2312"/>
          <w:sz w:val="32"/>
          <w:szCs w:val="32"/>
        </w:rPr>
        <w:t>三方合作协议）；</w:t>
      </w:r>
    </w:p>
    <w:p w:rsidR="00B94542" w:rsidRDefault="003D17A7">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color w:val="000000"/>
          <w:sz w:val="32"/>
          <w:szCs w:val="32"/>
        </w:rPr>
        <w:t>支付委托合同费用的银行电子回单</w:t>
      </w:r>
      <w:r>
        <w:rPr>
          <w:rFonts w:eastAsia="仿宋_GB2312"/>
          <w:color w:val="000000"/>
          <w:sz w:val="32"/>
          <w:szCs w:val="32"/>
        </w:rPr>
        <w:t>（</w:t>
      </w:r>
      <w:r>
        <w:rPr>
          <w:rFonts w:eastAsia="仿宋_GB2312"/>
          <w:color w:val="000000"/>
          <w:sz w:val="32"/>
          <w:szCs w:val="32"/>
        </w:rPr>
        <w:t>复印件加盖单位公章）；</w:t>
      </w:r>
    </w:p>
    <w:p w:rsidR="00B94542" w:rsidRDefault="003D17A7">
      <w:pPr>
        <w:spacing w:line="560" w:lineRule="exact"/>
        <w:ind w:firstLineChars="200" w:firstLine="640"/>
        <w:rPr>
          <w:rFonts w:eastAsia="仿宋_GB2312"/>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w:t>
      </w:r>
      <w:r>
        <w:rPr>
          <w:rFonts w:eastAsia="仿宋_GB2312"/>
          <w:color w:val="000000"/>
          <w:sz w:val="32"/>
          <w:szCs w:val="32"/>
        </w:rPr>
        <w:t>项目验收报告（复印件加盖单位公章）</w:t>
      </w:r>
      <w:r>
        <w:rPr>
          <w:rFonts w:eastAsia="仿宋_GB2312"/>
          <w:color w:val="000000"/>
          <w:sz w:val="32"/>
          <w:szCs w:val="32"/>
        </w:rPr>
        <w:t>。</w:t>
      </w:r>
    </w:p>
    <w:p w:rsidR="00B94542" w:rsidRDefault="003D17A7">
      <w:pPr>
        <w:numPr>
          <w:ilvl w:val="0"/>
          <w:numId w:val="1"/>
        </w:numPr>
        <w:overflowPunct w:val="0"/>
        <w:spacing w:line="60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lastRenderedPageBreak/>
        <w:t>资助审核</w:t>
      </w:r>
    </w:p>
    <w:p w:rsidR="00B94542" w:rsidRDefault="003D17A7">
      <w:pPr>
        <w:overflowPunct w:val="0"/>
        <w:spacing w:line="600" w:lineRule="exact"/>
        <w:ind w:firstLineChars="200" w:firstLine="640"/>
        <w:textAlignment w:val="baseline"/>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一</w:t>
      </w:r>
      <w:r>
        <w:rPr>
          <w:rFonts w:ascii="楷体_GB2312" w:eastAsia="楷体_GB2312" w:hAnsi="楷体_GB2312" w:cs="楷体_GB2312" w:hint="eastAsia"/>
          <w:color w:val="000000"/>
          <w:sz w:val="32"/>
          <w:szCs w:val="32"/>
        </w:rPr>
        <w:t>）审批</w:t>
      </w:r>
    </w:p>
    <w:p w:rsidR="00B94542" w:rsidRDefault="003D17A7">
      <w:pPr>
        <w:overflowPunct w:val="0"/>
        <w:spacing w:line="600" w:lineRule="exact"/>
        <w:ind w:firstLineChars="200" w:firstLine="640"/>
        <w:textAlignment w:val="baseline"/>
        <w:rPr>
          <w:rFonts w:eastAsia="仿宋_GB2312"/>
          <w:color w:val="000000"/>
          <w:sz w:val="32"/>
          <w:szCs w:val="32"/>
        </w:rPr>
      </w:pPr>
      <w:r>
        <w:rPr>
          <w:rFonts w:eastAsia="仿宋_GB2312"/>
          <w:color w:val="000000"/>
          <w:sz w:val="32"/>
          <w:szCs w:val="32"/>
        </w:rPr>
        <w:t>区市场监督管理局（知识产权局）组织对申报人递交的申报资料进行审核，审核合格后，提出资金资助方案及获资助对象名单，经</w:t>
      </w:r>
      <w:r>
        <w:rPr>
          <w:rFonts w:eastAsia="仿宋_GB2312"/>
          <w:color w:val="000000"/>
          <w:sz w:val="32"/>
          <w:szCs w:val="32"/>
        </w:rPr>
        <w:t>征求天河区知识产权协调领导小组成员单位意见后，报</w:t>
      </w:r>
      <w:r>
        <w:rPr>
          <w:rFonts w:eastAsia="仿宋_GB2312"/>
          <w:color w:val="000000"/>
          <w:sz w:val="32"/>
          <w:szCs w:val="32"/>
        </w:rPr>
        <w:t>区市场监督管理局党组会</w:t>
      </w:r>
      <w:r>
        <w:rPr>
          <w:rFonts w:eastAsia="仿宋_GB2312"/>
          <w:color w:val="000000"/>
          <w:sz w:val="32"/>
          <w:szCs w:val="32"/>
        </w:rPr>
        <w:t>讨论研究</w:t>
      </w:r>
      <w:r>
        <w:rPr>
          <w:rFonts w:eastAsia="仿宋_GB2312"/>
          <w:color w:val="000000"/>
          <w:sz w:val="32"/>
          <w:szCs w:val="32"/>
        </w:rPr>
        <w:t>，</w:t>
      </w:r>
      <w:r>
        <w:rPr>
          <w:rFonts w:eastAsia="仿宋_GB2312"/>
          <w:color w:val="000000"/>
          <w:sz w:val="32"/>
          <w:szCs w:val="32"/>
        </w:rPr>
        <w:t>并在天河区政府门户网站公示不少于</w:t>
      </w:r>
      <w:r>
        <w:rPr>
          <w:rFonts w:eastAsia="仿宋_GB2312"/>
          <w:color w:val="000000"/>
          <w:sz w:val="32"/>
          <w:szCs w:val="32"/>
        </w:rPr>
        <w:t>5</w:t>
      </w:r>
      <w:r>
        <w:rPr>
          <w:rFonts w:eastAsia="仿宋_GB2312"/>
          <w:color w:val="000000"/>
          <w:sz w:val="32"/>
          <w:szCs w:val="32"/>
        </w:rPr>
        <w:t>个工作日，</w:t>
      </w:r>
      <w:r>
        <w:rPr>
          <w:rFonts w:eastAsia="仿宋_GB2312"/>
          <w:color w:val="000000"/>
          <w:sz w:val="32"/>
          <w:szCs w:val="32"/>
        </w:rPr>
        <w:t>经公示无异议后，按照区财政资金管理有关规定拨付资助资金。</w:t>
      </w:r>
    </w:p>
    <w:p w:rsidR="00B94542" w:rsidRDefault="003D17A7">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二</w:t>
      </w:r>
      <w:r>
        <w:rPr>
          <w:rFonts w:ascii="楷体_GB2312" w:eastAsia="楷体_GB2312" w:hAnsi="楷体_GB2312" w:cs="楷体_GB2312" w:hint="eastAsia"/>
          <w:color w:val="000000"/>
          <w:sz w:val="32"/>
          <w:szCs w:val="32"/>
        </w:rPr>
        <w:t>）信息补正</w:t>
      </w:r>
    </w:p>
    <w:p w:rsidR="00B94542" w:rsidRDefault="003D17A7">
      <w:pPr>
        <w:spacing w:line="600" w:lineRule="exact"/>
        <w:ind w:firstLineChars="200" w:firstLine="640"/>
        <w:rPr>
          <w:rFonts w:eastAsia="仿宋_GB2312"/>
          <w:color w:val="000000"/>
          <w:sz w:val="32"/>
          <w:szCs w:val="32"/>
        </w:rPr>
      </w:pPr>
      <w:r>
        <w:rPr>
          <w:rFonts w:eastAsia="仿宋_GB2312"/>
          <w:color w:val="000000"/>
          <w:sz w:val="32"/>
          <w:szCs w:val="32"/>
        </w:rPr>
        <w:t>如申报人递交申报资料后存在资料不齐全</w:t>
      </w:r>
      <w:r>
        <w:rPr>
          <w:rFonts w:eastAsia="仿宋_GB2312"/>
          <w:color w:val="000000"/>
          <w:sz w:val="32"/>
          <w:szCs w:val="32"/>
        </w:rPr>
        <w:t>的</w:t>
      </w:r>
      <w:r>
        <w:rPr>
          <w:rFonts w:eastAsia="仿宋_GB2312"/>
          <w:color w:val="000000"/>
          <w:sz w:val="32"/>
          <w:szCs w:val="32"/>
        </w:rPr>
        <w:t>情况，应在收到信息补正意见后</w:t>
      </w:r>
      <w:r>
        <w:rPr>
          <w:rFonts w:eastAsia="仿宋_GB2312"/>
          <w:color w:val="000000"/>
          <w:sz w:val="32"/>
          <w:szCs w:val="32"/>
        </w:rPr>
        <w:t>2</w:t>
      </w:r>
      <w:r>
        <w:rPr>
          <w:rFonts w:eastAsia="仿宋_GB2312"/>
          <w:color w:val="000000"/>
          <w:sz w:val="32"/>
          <w:szCs w:val="32"/>
        </w:rPr>
        <w:t>个工作日内补正；逾期未补正，本次申报作废，申报人</w:t>
      </w:r>
      <w:r>
        <w:rPr>
          <w:rFonts w:eastAsia="仿宋_GB2312"/>
          <w:color w:val="000000"/>
          <w:sz w:val="32"/>
          <w:szCs w:val="32"/>
        </w:rPr>
        <w:t>也</w:t>
      </w:r>
      <w:r>
        <w:rPr>
          <w:rFonts w:eastAsia="仿宋_GB2312"/>
          <w:color w:val="000000"/>
          <w:sz w:val="32"/>
          <w:szCs w:val="32"/>
        </w:rPr>
        <w:t>可在申报时限内重新提交申报。</w:t>
      </w:r>
    </w:p>
    <w:p w:rsidR="00B94542" w:rsidRDefault="003D17A7">
      <w:pPr>
        <w:numPr>
          <w:ilvl w:val="0"/>
          <w:numId w:val="2"/>
        </w:numPr>
        <w:overflowPunct w:val="0"/>
        <w:spacing w:line="600" w:lineRule="exact"/>
        <w:ind w:firstLineChars="200" w:firstLine="640"/>
        <w:textAlignment w:val="baseline"/>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资金发放</w:t>
      </w:r>
    </w:p>
    <w:p w:rsidR="00B94542" w:rsidRDefault="003D17A7">
      <w:pPr>
        <w:overflowPunct w:val="0"/>
        <w:spacing w:line="600" w:lineRule="exact"/>
        <w:ind w:firstLineChars="200" w:firstLine="640"/>
        <w:textAlignment w:val="baseline"/>
        <w:rPr>
          <w:rFonts w:eastAsia="仿宋_GB2312"/>
          <w:color w:val="000000"/>
          <w:sz w:val="32"/>
          <w:szCs w:val="32"/>
        </w:rPr>
      </w:pPr>
      <w:r>
        <w:rPr>
          <w:rFonts w:eastAsia="仿宋_GB2312"/>
          <w:color w:val="000000"/>
          <w:sz w:val="32"/>
          <w:szCs w:val="32"/>
        </w:rPr>
        <w:t>资金发放过程中由于申报人递交的银行信息有误导致退款的，区市场监督管理局（知识产权局）将联系申报人重新提交银行信息，如</w:t>
      </w:r>
      <w:r>
        <w:rPr>
          <w:rFonts w:eastAsia="仿宋_GB2312"/>
          <w:color w:val="000000"/>
          <w:sz w:val="32"/>
          <w:szCs w:val="32"/>
        </w:rPr>
        <w:t>5</w:t>
      </w:r>
      <w:r>
        <w:rPr>
          <w:rFonts w:eastAsia="仿宋_GB2312"/>
          <w:color w:val="000000"/>
          <w:sz w:val="32"/>
          <w:szCs w:val="32"/>
        </w:rPr>
        <w:t>个工作日内未能提供正确银行信息的，视为自动放弃资助或奖励。</w:t>
      </w:r>
    </w:p>
    <w:p w:rsidR="00B94542" w:rsidRDefault="003D17A7">
      <w:pPr>
        <w:overflowPunct w:val="0"/>
        <w:spacing w:line="600" w:lineRule="exact"/>
        <w:ind w:firstLineChars="200" w:firstLine="640"/>
        <w:textAlignment w:val="baseline"/>
        <w:rPr>
          <w:rFonts w:ascii="黑体" w:eastAsia="黑体" w:hAnsi="黑体" w:cs="黑体"/>
          <w:bCs/>
          <w:color w:val="000000"/>
          <w:sz w:val="32"/>
          <w:szCs w:val="32"/>
        </w:rPr>
      </w:pPr>
      <w:r>
        <w:rPr>
          <w:rFonts w:ascii="黑体" w:eastAsia="黑体" w:hAnsi="黑体" w:cs="黑体" w:hint="eastAsia"/>
          <w:bCs/>
          <w:color w:val="000000"/>
          <w:sz w:val="32"/>
          <w:szCs w:val="32"/>
        </w:rPr>
        <w:t>七、资料下载</w:t>
      </w:r>
    </w:p>
    <w:p w:rsidR="00B94542" w:rsidRDefault="003D17A7">
      <w:pPr>
        <w:spacing w:line="600" w:lineRule="exact"/>
        <w:ind w:firstLineChars="200" w:firstLine="640"/>
        <w:rPr>
          <w:rFonts w:eastAsia="仿宋_GB2312"/>
          <w:color w:val="000000"/>
          <w:sz w:val="32"/>
          <w:szCs w:val="32"/>
        </w:rPr>
      </w:pPr>
      <w:r>
        <w:rPr>
          <w:rFonts w:eastAsia="仿宋_GB2312"/>
          <w:color w:val="000000"/>
          <w:sz w:val="32"/>
          <w:szCs w:val="32"/>
        </w:rPr>
        <w:t>20</w:t>
      </w:r>
      <w:r>
        <w:rPr>
          <w:rFonts w:eastAsia="仿宋_GB2312"/>
          <w:color w:val="000000"/>
          <w:sz w:val="32"/>
          <w:szCs w:val="32"/>
        </w:rPr>
        <w:t>20</w:t>
      </w:r>
      <w:r>
        <w:rPr>
          <w:rFonts w:eastAsia="仿宋_GB2312"/>
          <w:color w:val="000000"/>
          <w:sz w:val="32"/>
          <w:szCs w:val="32"/>
        </w:rPr>
        <w:t>年度</w:t>
      </w:r>
      <w:r>
        <w:rPr>
          <w:rFonts w:eastAsia="仿宋_GB2312"/>
          <w:sz w:val="32"/>
          <w:szCs w:val="32"/>
        </w:rPr>
        <w:t>《</w:t>
      </w:r>
      <w:r>
        <w:rPr>
          <w:rFonts w:eastAsia="仿宋_GB2312"/>
          <w:sz w:val="32"/>
          <w:szCs w:val="32"/>
        </w:rPr>
        <w:t>广州市天河区推动经济高质量发展的若干政策意见》（支持知识产权创造和运用）政策兑现申报工作</w:t>
      </w:r>
      <w:r>
        <w:rPr>
          <w:rFonts w:eastAsia="仿宋_GB2312"/>
          <w:color w:val="000000"/>
          <w:sz w:val="32"/>
          <w:szCs w:val="32"/>
        </w:rPr>
        <w:t>的通知直接发布于天河区门户网站（</w:t>
      </w:r>
      <w:r>
        <w:rPr>
          <w:rFonts w:eastAsia="仿宋_GB2312"/>
          <w:color w:val="000000"/>
          <w:sz w:val="32"/>
          <w:szCs w:val="32"/>
        </w:rPr>
        <w:t>http://www.thnet.gov.cn</w:t>
      </w:r>
      <w:r>
        <w:rPr>
          <w:rFonts w:eastAsia="仿宋_GB2312"/>
          <w:color w:val="000000"/>
          <w:sz w:val="32"/>
          <w:szCs w:val="32"/>
        </w:rPr>
        <w:t>），不再另行单</w:t>
      </w:r>
      <w:r>
        <w:rPr>
          <w:rFonts w:eastAsia="仿宋_GB2312"/>
          <w:color w:val="000000"/>
          <w:sz w:val="32"/>
          <w:szCs w:val="32"/>
        </w:rPr>
        <w:lastRenderedPageBreak/>
        <w:t>独通知申报人。相关附件材料可登录上述网址，进入</w:t>
      </w:r>
      <w:r>
        <w:rPr>
          <w:rFonts w:eastAsia="仿宋_GB2312"/>
          <w:color w:val="000000"/>
          <w:sz w:val="32"/>
          <w:szCs w:val="32"/>
        </w:rPr>
        <w:t>“</w:t>
      </w:r>
      <w:r>
        <w:rPr>
          <w:rFonts w:eastAsia="仿宋_GB2312"/>
          <w:color w:val="000000"/>
          <w:sz w:val="32"/>
          <w:szCs w:val="32"/>
        </w:rPr>
        <w:t>天河动态</w:t>
      </w:r>
      <w:r>
        <w:rPr>
          <w:rFonts w:eastAsia="仿宋_GB2312"/>
          <w:color w:val="000000"/>
          <w:sz w:val="32"/>
          <w:szCs w:val="32"/>
        </w:rPr>
        <w:t>/</w:t>
      </w:r>
      <w:r>
        <w:rPr>
          <w:rFonts w:eastAsia="仿宋_GB2312"/>
          <w:color w:val="000000"/>
          <w:sz w:val="32"/>
          <w:szCs w:val="32"/>
        </w:rPr>
        <w:t>通知公告</w:t>
      </w:r>
      <w:r>
        <w:rPr>
          <w:rFonts w:eastAsia="仿宋_GB2312"/>
          <w:color w:val="000000"/>
          <w:sz w:val="32"/>
          <w:szCs w:val="32"/>
        </w:rPr>
        <w:t>/</w:t>
      </w:r>
      <w:r>
        <w:rPr>
          <w:rFonts w:eastAsia="仿宋_GB2312"/>
          <w:color w:val="000000"/>
          <w:sz w:val="32"/>
          <w:szCs w:val="32"/>
        </w:rPr>
        <w:t>其他公告</w:t>
      </w:r>
      <w:r>
        <w:rPr>
          <w:rFonts w:eastAsia="仿宋_GB2312"/>
          <w:color w:val="000000"/>
          <w:sz w:val="32"/>
          <w:szCs w:val="32"/>
        </w:rPr>
        <w:t>”</w:t>
      </w:r>
      <w:r>
        <w:rPr>
          <w:rFonts w:eastAsia="仿宋_GB2312"/>
          <w:color w:val="000000"/>
          <w:sz w:val="32"/>
          <w:szCs w:val="32"/>
        </w:rPr>
        <w:t>栏目下载。</w:t>
      </w: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spacing w:line="560" w:lineRule="exact"/>
        <w:jc w:val="left"/>
        <w:rPr>
          <w:rFonts w:ascii="仿宋_GB2312" w:eastAsia="仿宋_GB2312" w:hAnsi="仿宋"/>
          <w:color w:val="000000"/>
          <w:sz w:val="32"/>
          <w:szCs w:val="32"/>
        </w:rPr>
      </w:pPr>
    </w:p>
    <w:p w:rsidR="00B94542" w:rsidRDefault="00B94542">
      <w:pPr>
        <w:pStyle w:val="2"/>
        <w:rPr>
          <w:rFonts w:ascii="仿宋_GB2312" w:eastAsia="仿宋_GB2312" w:hAnsi="仿宋"/>
          <w:color w:val="000000"/>
        </w:rPr>
      </w:pPr>
    </w:p>
    <w:p w:rsidR="00B94542" w:rsidRDefault="00B94542">
      <w:pPr>
        <w:rPr>
          <w:rFonts w:ascii="仿宋_GB2312" w:eastAsia="仿宋_GB2312" w:hAnsi="仿宋"/>
          <w:color w:val="000000"/>
          <w:sz w:val="32"/>
          <w:szCs w:val="32"/>
        </w:rPr>
      </w:pPr>
    </w:p>
    <w:p w:rsidR="00B94542" w:rsidRDefault="00B94542">
      <w:pPr>
        <w:pStyle w:val="2"/>
        <w:rPr>
          <w:rFonts w:ascii="仿宋_GB2312" w:eastAsia="仿宋_GB2312" w:hAnsi="仿宋"/>
          <w:color w:val="000000"/>
        </w:rPr>
      </w:pPr>
    </w:p>
    <w:p w:rsidR="00B94542" w:rsidRDefault="00B94542">
      <w:pPr>
        <w:rPr>
          <w:rFonts w:ascii="仿宋_GB2312" w:eastAsia="仿宋_GB2312" w:hAnsi="仿宋"/>
          <w:color w:val="000000"/>
          <w:sz w:val="32"/>
          <w:szCs w:val="32"/>
        </w:rPr>
      </w:pPr>
    </w:p>
    <w:p w:rsidR="00B94542" w:rsidRDefault="00B94542"/>
    <w:sectPr w:rsidR="00B94542" w:rsidSect="00C236F0">
      <w:pgSz w:w="11906" w:h="16838"/>
      <w:pgMar w:top="2098" w:right="1474" w:bottom="1984" w:left="1587" w:header="851" w:footer="992" w:gutter="0"/>
      <w:pgNumType w:fmt="numberInDash"/>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7A7" w:rsidRDefault="003D17A7" w:rsidP="00B94542">
      <w:r>
        <w:separator/>
      </w:r>
    </w:p>
  </w:endnote>
  <w:endnote w:type="continuationSeparator" w:id="1">
    <w:p w:rsidR="003D17A7" w:rsidRDefault="003D17A7" w:rsidP="00B94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7A7" w:rsidRDefault="003D17A7" w:rsidP="00B94542">
      <w:r>
        <w:separator/>
      </w:r>
    </w:p>
  </w:footnote>
  <w:footnote w:type="continuationSeparator" w:id="1">
    <w:p w:rsidR="003D17A7" w:rsidRDefault="003D17A7" w:rsidP="00B94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7F4E52"/>
    <w:multiLevelType w:val="singleLevel"/>
    <w:tmpl w:val="897F4E52"/>
    <w:lvl w:ilvl="0">
      <w:start w:val="6"/>
      <w:numFmt w:val="chineseCounting"/>
      <w:suff w:val="nothing"/>
      <w:lvlText w:val="%1、"/>
      <w:lvlJc w:val="left"/>
      <w:rPr>
        <w:rFonts w:hint="eastAsia"/>
      </w:rPr>
    </w:lvl>
  </w:abstractNum>
  <w:abstractNum w:abstractNumId="1">
    <w:nsid w:val="5F4CF8CF"/>
    <w:multiLevelType w:val="singleLevel"/>
    <w:tmpl w:val="5F4CF8CF"/>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B8"/>
    <w:rsid w:val="0002001C"/>
    <w:rsid w:val="00020DBA"/>
    <w:rsid w:val="00031744"/>
    <w:rsid w:val="00031D50"/>
    <w:rsid w:val="00036DB4"/>
    <w:rsid w:val="00045ADF"/>
    <w:rsid w:val="00053C86"/>
    <w:rsid w:val="00070E35"/>
    <w:rsid w:val="000744E7"/>
    <w:rsid w:val="000754E6"/>
    <w:rsid w:val="000768F5"/>
    <w:rsid w:val="0009205E"/>
    <w:rsid w:val="000957A6"/>
    <w:rsid w:val="000B580B"/>
    <w:rsid w:val="000F74AA"/>
    <w:rsid w:val="000F7A7B"/>
    <w:rsid w:val="000F7FAF"/>
    <w:rsid w:val="001022A8"/>
    <w:rsid w:val="00103838"/>
    <w:rsid w:val="00112C8A"/>
    <w:rsid w:val="0011437E"/>
    <w:rsid w:val="00117D08"/>
    <w:rsid w:val="00117E3F"/>
    <w:rsid w:val="00124E5F"/>
    <w:rsid w:val="00126A0E"/>
    <w:rsid w:val="00134F76"/>
    <w:rsid w:val="00135E83"/>
    <w:rsid w:val="00137DAC"/>
    <w:rsid w:val="00145D7B"/>
    <w:rsid w:val="00172A27"/>
    <w:rsid w:val="00183E65"/>
    <w:rsid w:val="00187AAC"/>
    <w:rsid w:val="001A66AF"/>
    <w:rsid w:val="001B5762"/>
    <w:rsid w:val="001D04BE"/>
    <w:rsid w:val="001D0EC2"/>
    <w:rsid w:val="001D3274"/>
    <w:rsid w:val="001D5712"/>
    <w:rsid w:val="001E2FFF"/>
    <w:rsid w:val="002019C8"/>
    <w:rsid w:val="00217B2E"/>
    <w:rsid w:val="0022304A"/>
    <w:rsid w:val="00226030"/>
    <w:rsid w:val="00234204"/>
    <w:rsid w:val="0023577D"/>
    <w:rsid w:val="0023690C"/>
    <w:rsid w:val="0024348E"/>
    <w:rsid w:val="002438B3"/>
    <w:rsid w:val="00244E34"/>
    <w:rsid w:val="00245D0B"/>
    <w:rsid w:val="00250C4B"/>
    <w:rsid w:val="00277DF9"/>
    <w:rsid w:val="0028254A"/>
    <w:rsid w:val="00287095"/>
    <w:rsid w:val="00290FCF"/>
    <w:rsid w:val="00295A78"/>
    <w:rsid w:val="002A54CF"/>
    <w:rsid w:val="002D6FE4"/>
    <w:rsid w:val="002E5B00"/>
    <w:rsid w:val="002E6414"/>
    <w:rsid w:val="00321911"/>
    <w:rsid w:val="00324B4E"/>
    <w:rsid w:val="003250FF"/>
    <w:rsid w:val="0032720E"/>
    <w:rsid w:val="0033757E"/>
    <w:rsid w:val="00343D02"/>
    <w:rsid w:val="003544BF"/>
    <w:rsid w:val="00354545"/>
    <w:rsid w:val="00355F69"/>
    <w:rsid w:val="0035729B"/>
    <w:rsid w:val="003675EB"/>
    <w:rsid w:val="00376086"/>
    <w:rsid w:val="00382481"/>
    <w:rsid w:val="0039137E"/>
    <w:rsid w:val="0039695E"/>
    <w:rsid w:val="003C40AB"/>
    <w:rsid w:val="003C7387"/>
    <w:rsid w:val="003D17A7"/>
    <w:rsid w:val="003D7EB9"/>
    <w:rsid w:val="003F3792"/>
    <w:rsid w:val="00404D0B"/>
    <w:rsid w:val="00410104"/>
    <w:rsid w:val="004104B2"/>
    <w:rsid w:val="004132B2"/>
    <w:rsid w:val="004173F2"/>
    <w:rsid w:val="00423A7B"/>
    <w:rsid w:val="00425BA9"/>
    <w:rsid w:val="00433893"/>
    <w:rsid w:val="00440034"/>
    <w:rsid w:val="00446914"/>
    <w:rsid w:val="00473E6A"/>
    <w:rsid w:val="00475681"/>
    <w:rsid w:val="00475A6B"/>
    <w:rsid w:val="00477CF7"/>
    <w:rsid w:val="00482866"/>
    <w:rsid w:val="00487553"/>
    <w:rsid w:val="004C1B94"/>
    <w:rsid w:val="004C5BAE"/>
    <w:rsid w:val="004D2A9D"/>
    <w:rsid w:val="004D4688"/>
    <w:rsid w:val="004D666C"/>
    <w:rsid w:val="004E1AB1"/>
    <w:rsid w:val="004E33BA"/>
    <w:rsid w:val="00501995"/>
    <w:rsid w:val="00505B04"/>
    <w:rsid w:val="00505F80"/>
    <w:rsid w:val="005064D8"/>
    <w:rsid w:val="00524385"/>
    <w:rsid w:val="00527EB2"/>
    <w:rsid w:val="00554C03"/>
    <w:rsid w:val="005579F5"/>
    <w:rsid w:val="00575C1D"/>
    <w:rsid w:val="00580274"/>
    <w:rsid w:val="0059185C"/>
    <w:rsid w:val="005A19C5"/>
    <w:rsid w:val="005B32DF"/>
    <w:rsid w:val="005D0038"/>
    <w:rsid w:val="005D6B68"/>
    <w:rsid w:val="005D7D59"/>
    <w:rsid w:val="005F2E85"/>
    <w:rsid w:val="005F4B57"/>
    <w:rsid w:val="00620BAF"/>
    <w:rsid w:val="00636C5C"/>
    <w:rsid w:val="0064629D"/>
    <w:rsid w:val="00656C59"/>
    <w:rsid w:val="00665869"/>
    <w:rsid w:val="00670DE6"/>
    <w:rsid w:val="00675983"/>
    <w:rsid w:val="00687C5A"/>
    <w:rsid w:val="00692B44"/>
    <w:rsid w:val="006A7667"/>
    <w:rsid w:val="006C06F6"/>
    <w:rsid w:val="006C38C3"/>
    <w:rsid w:val="006D24AD"/>
    <w:rsid w:val="006D738A"/>
    <w:rsid w:val="006F04A7"/>
    <w:rsid w:val="006F1B5B"/>
    <w:rsid w:val="006F5A4C"/>
    <w:rsid w:val="00700D5C"/>
    <w:rsid w:val="00706EBB"/>
    <w:rsid w:val="00712362"/>
    <w:rsid w:val="007172D5"/>
    <w:rsid w:val="007204F1"/>
    <w:rsid w:val="00743C06"/>
    <w:rsid w:val="007614B7"/>
    <w:rsid w:val="00765F87"/>
    <w:rsid w:val="007808E8"/>
    <w:rsid w:val="00786D2C"/>
    <w:rsid w:val="00786F93"/>
    <w:rsid w:val="00795C6B"/>
    <w:rsid w:val="007966AC"/>
    <w:rsid w:val="00797824"/>
    <w:rsid w:val="007A5702"/>
    <w:rsid w:val="007B47EF"/>
    <w:rsid w:val="007B6778"/>
    <w:rsid w:val="007B697E"/>
    <w:rsid w:val="007C61FC"/>
    <w:rsid w:val="007E051B"/>
    <w:rsid w:val="007E075F"/>
    <w:rsid w:val="007E476A"/>
    <w:rsid w:val="00803D77"/>
    <w:rsid w:val="00824041"/>
    <w:rsid w:val="008248F8"/>
    <w:rsid w:val="008306A9"/>
    <w:rsid w:val="00836C9C"/>
    <w:rsid w:val="008402FE"/>
    <w:rsid w:val="00852457"/>
    <w:rsid w:val="00865765"/>
    <w:rsid w:val="00866A71"/>
    <w:rsid w:val="008707D9"/>
    <w:rsid w:val="00871D38"/>
    <w:rsid w:val="00872672"/>
    <w:rsid w:val="00874DE7"/>
    <w:rsid w:val="00875384"/>
    <w:rsid w:val="00887C8B"/>
    <w:rsid w:val="008911B9"/>
    <w:rsid w:val="008A1DA5"/>
    <w:rsid w:val="008A756A"/>
    <w:rsid w:val="008B04F1"/>
    <w:rsid w:val="008B4561"/>
    <w:rsid w:val="008E18A5"/>
    <w:rsid w:val="008F24B3"/>
    <w:rsid w:val="008F2F54"/>
    <w:rsid w:val="008F64B4"/>
    <w:rsid w:val="008F7C22"/>
    <w:rsid w:val="00902652"/>
    <w:rsid w:val="009032E9"/>
    <w:rsid w:val="00912CD5"/>
    <w:rsid w:val="00914CED"/>
    <w:rsid w:val="009240F0"/>
    <w:rsid w:val="00931A62"/>
    <w:rsid w:val="00933D39"/>
    <w:rsid w:val="0094365C"/>
    <w:rsid w:val="00943BBD"/>
    <w:rsid w:val="0095433A"/>
    <w:rsid w:val="0096152F"/>
    <w:rsid w:val="00966E7A"/>
    <w:rsid w:val="00967AD9"/>
    <w:rsid w:val="0098713A"/>
    <w:rsid w:val="009901A4"/>
    <w:rsid w:val="00991375"/>
    <w:rsid w:val="00992413"/>
    <w:rsid w:val="009B3894"/>
    <w:rsid w:val="009B67C0"/>
    <w:rsid w:val="009C02CE"/>
    <w:rsid w:val="00A0342B"/>
    <w:rsid w:val="00A0528C"/>
    <w:rsid w:val="00A1117E"/>
    <w:rsid w:val="00A16E2A"/>
    <w:rsid w:val="00A327B3"/>
    <w:rsid w:val="00A45A8D"/>
    <w:rsid w:val="00A57E31"/>
    <w:rsid w:val="00A72F5B"/>
    <w:rsid w:val="00A77D7F"/>
    <w:rsid w:val="00A80477"/>
    <w:rsid w:val="00A82A2B"/>
    <w:rsid w:val="00A86E8E"/>
    <w:rsid w:val="00A93EDE"/>
    <w:rsid w:val="00A95411"/>
    <w:rsid w:val="00AA5723"/>
    <w:rsid w:val="00AA7333"/>
    <w:rsid w:val="00AC6EB6"/>
    <w:rsid w:val="00AD17C3"/>
    <w:rsid w:val="00AD62BB"/>
    <w:rsid w:val="00B045F7"/>
    <w:rsid w:val="00B136F5"/>
    <w:rsid w:val="00B26B45"/>
    <w:rsid w:val="00B3097D"/>
    <w:rsid w:val="00B33FCF"/>
    <w:rsid w:val="00B45ACD"/>
    <w:rsid w:val="00B47841"/>
    <w:rsid w:val="00B56980"/>
    <w:rsid w:val="00B56E21"/>
    <w:rsid w:val="00B61D80"/>
    <w:rsid w:val="00B648B1"/>
    <w:rsid w:val="00B748FA"/>
    <w:rsid w:val="00B80F71"/>
    <w:rsid w:val="00B94542"/>
    <w:rsid w:val="00BA6586"/>
    <w:rsid w:val="00BD62BA"/>
    <w:rsid w:val="00BE6394"/>
    <w:rsid w:val="00BE7D6E"/>
    <w:rsid w:val="00BF534A"/>
    <w:rsid w:val="00C236F0"/>
    <w:rsid w:val="00C32F9B"/>
    <w:rsid w:val="00C4288B"/>
    <w:rsid w:val="00C435FC"/>
    <w:rsid w:val="00C53BE7"/>
    <w:rsid w:val="00C605BB"/>
    <w:rsid w:val="00CA3AE8"/>
    <w:rsid w:val="00CA732E"/>
    <w:rsid w:val="00CB43AD"/>
    <w:rsid w:val="00D21A42"/>
    <w:rsid w:val="00D30808"/>
    <w:rsid w:val="00D37523"/>
    <w:rsid w:val="00D4173D"/>
    <w:rsid w:val="00D439FB"/>
    <w:rsid w:val="00D45FC3"/>
    <w:rsid w:val="00D46DF7"/>
    <w:rsid w:val="00D5417E"/>
    <w:rsid w:val="00D67AC1"/>
    <w:rsid w:val="00D7262C"/>
    <w:rsid w:val="00D77779"/>
    <w:rsid w:val="00D8392F"/>
    <w:rsid w:val="00D970A9"/>
    <w:rsid w:val="00DB3B45"/>
    <w:rsid w:val="00DB3C8E"/>
    <w:rsid w:val="00DB7C1C"/>
    <w:rsid w:val="00DD5BE2"/>
    <w:rsid w:val="00DE7B37"/>
    <w:rsid w:val="00DF558C"/>
    <w:rsid w:val="00E06A71"/>
    <w:rsid w:val="00E200A7"/>
    <w:rsid w:val="00E2107E"/>
    <w:rsid w:val="00E31A77"/>
    <w:rsid w:val="00E56267"/>
    <w:rsid w:val="00E75542"/>
    <w:rsid w:val="00E76BC9"/>
    <w:rsid w:val="00EA67D7"/>
    <w:rsid w:val="00ED16A9"/>
    <w:rsid w:val="00ED2581"/>
    <w:rsid w:val="00EE4AAB"/>
    <w:rsid w:val="00F31467"/>
    <w:rsid w:val="00F35355"/>
    <w:rsid w:val="00F41E6B"/>
    <w:rsid w:val="00F5180F"/>
    <w:rsid w:val="00F61F84"/>
    <w:rsid w:val="00F6437D"/>
    <w:rsid w:val="00F70593"/>
    <w:rsid w:val="00F715BD"/>
    <w:rsid w:val="00FA1EB4"/>
    <w:rsid w:val="00FB79DB"/>
    <w:rsid w:val="00FD34F9"/>
    <w:rsid w:val="00FF2801"/>
    <w:rsid w:val="04F57B98"/>
    <w:rsid w:val="05405546"/>
    <w:rsid w:val="0BC14645"/>
    <w:rsid w:val="0EAE613F"/>
    <w:rsid w:val="0FE95DA3"/>
    <w:rsid w:val="104606D2"/>
    <w:rsid w:val="1112302F"/>
    <w:rsid w:val="16564342"/>
    <w:rsid w:val="18537A0E"/>
    <w:rsid w:val="1A0E687D"/>
    <w:rsid w:val="1AB55F1E"/>
    <w:rsid w:val="1DAB3E5B"/>
    <w:rsid w:val="22B65AF7"/>
    <w:rsid w:val="2B052C10"/>
    <w:rsid w:val="2D6F7A98"/>
    <w:rsid w:val="2DF00BC7"/>
    <w:rsid w:val="30030652"/>
    <w:rsid w:val="31B63437"/>
    <w:rsid w:val="343A1D9E"/>
    <w:rsid w:val="36523874"/>
    <w:rsid w:val="39350637"/>
    <w:rsid w:val="3945309E"/>
    <w:rsid w:val="39F9034F"/>
    <w:rsid w:val="41E96F85"/>
    <w:rsid w:val="448E2C30"/>
    <w:rsid w:val="4630183D"/>
    <w:rsid w:val="475C7F19"/>
    <w:rsid w:val="47633BC9"/>
    <w:rsid w:val="47E06367"/>
    <w:rsid w:val="4BB407CA"/>
    <w:rsid w:val="4C20441C"/>
    <w:rsid w:val="4C40013F"/>
    <w:rsid w:val="4E6602DA"/>
    <w:rsid w:val="514C5C74"/>
    <w:rsid w:val="519C5C8B"/>
    <w:rsid w:val="51F343F0"/>
    <w:rsid w:val="524611E9"/>
    <w:rsid w:val="53FA26C2"/>
    <w:rsid w:val="54963C9E"/>
    <w:rsid w:val="55F17405"/>
    <w:rsid w:val="58704CE2"/>
    <w:rsid w:val="587B4922"/>
    <w:rsid w:val="5E3D1809"/>
    <w:rsid w:val="60A5688C"/>
    <w:rsid w:val="626256F5"/>
    <w:rsid w:val="63E50ACE"/>
    <w:rsid w:val="6478035D"/>
    <w:rsid w:val="65346511"/>
    <w:rsid w:val="671B6984"/>
    <w:rsid w:val="697A0CE8"/>
    <w:rsid w:val="6AD06982"/>
    <w:rsid w:val="6B1F7C67"/>
    <w:rsid w:val="6B6A0902"/>
    <w:rsid w:val="6B9317D8"/>
    <w:rsid w:val="6E896CDF"/>
    <w:rsid w:val="78425F96"/>
    <w:rsid w:val="7BF67DB2"/>
    <w:rsid w:val="7E0247D4"/>
    <w:rsid w:val="7F1E3B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945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rsid w:val="00B94542"/>
    <w:pPr>
      <w:ind w:firstLineChars="200" w:firstLine="640"/>
      <w:jc w:val="left"/>
    </w:pPr>
    <w:rPr>
      <w:rFonts w:ascii="楷体" w:eastAsia="楷体" w:hAnsi="楷体"/>
      <w:sz w:val="32"/>
      <w:szCs w:val="32"/>
    </w:rPr>
  </w:style>
  <w:style w:type="paragraph" w:styleId="a3">
    <w:name w:val="annotation text"/>
    <w:basedOn w:val="a"/>
    <w:qFormat/>
    <w:rsid w:val="00B94542"/>
    <w:pPr>
      <w:jc w:val="left"/>
    </w:pPr>
  </w:style>
  <w:style w:type="paragraph" w:styleId="a4">
    <w:name w:val="Body Text Indent"/>
    <w:basedOn w:val="a"/>
    <w:qFormat/>
    <w:rsid w:val="00B94542"/>
    <w:pPr>
      <w:ind w:firstLine="630"/>
    </w:pPr>
    <w:rPr>
      <w:rFonts w:eastAsia="仿宋_GB2312"/>
      <w:sz w:val="32"/>
    </w:rPr>
  </w:style>
  <w:style w:type="paragraph" w:styleId="a5">
    <w:name w:val="Date"/>
    <w:basedOn w:val="a"/>
    <w:next w:val="a"/>
    <w:qFormat/>
    <w:rsid w:val="00B94542"/>
    <w:pPr>
      <w:ind w:leftChars="2500" w:left="100"/>
    </w:pPr>
  </w:style>
  <w:style w:type="paragraph" w:styleId="a6">
    <w:name w:val="Balloon Text"/>
    <w:basedOn w:val="a"/>
    <w:qFormat/>
    <w:rsid w:val="00B94542"/>
    <w:rPr>
      <w:sz w:val="18"/>
      <w:szCs w:val="18"/>
    </w:rPr>
  </w:style>
  <w:style w:type="paragraph" w:styleId="a7">
    <w:name w:val="footer"/>
    <w:basedOn w:val="a"/>
    <w:qFormat/>
    <w:rsid w:val="00B94542"/>
    <w:pPr>
      <w:tabs>
        <w:tab w:val="center" w:pos="4153"/>
        <w:tab w:val="right" w:pos="8306"/>
      </w:tabs>
      <w:snapToGrid w:val="0"/>
      <w:jc w:val="left"/>
    </w:pPr>
    <w:rPr>
      <w:sz w:val="18"/>
      <w:szCs w:val="18"/>
    </w:rPr>
  </w:style>
  <w:style w:type="paragraph" w:styleId="20">
    <w:name w:val="Body Text First Indent 2"/>
    <w:basedOn w:val="a4"/>
    <w:qFormat/>
    <w:rsid w:val="00B94542"/>
    <w:pPr>
      <w:ind w:firstLineChars="200" w:firstLine="420"/>
    </w:pPr>
  </w:style>
  <w:style w:type="paragraph" w:styleId="a8">
    <w:name w:val="header"/>
    <w:basedOn w:val="a"/>
    <w:qFormat/>
    <w:rsid w:val="00B945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B94542"/>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rsid w:val="00B94542"/>
  </w:style>
  <w:style w:type="character" w:styleId="aa">
    <w:name w:val="page number"/>
    <w:basedOn w:val="a0"/>
    <w:qFormat/>
    <w:rsid w:val="00B94542"/>
  </w:style>
  <w:style w:type="character" w:styleId="ab">
    <w:name w:val="Hyperlink"/>
    <w:basedOn w:val="a0"/>
    <w:rsid w:val="00B94542"/>
    <w:rPr>
      <w:rFonts w:cs="Times New Roman"/>
      <w:color w:val="0000FF"/>
      <w:u w:val="single"/>
    </w:rPr>
  </w:style>
  <w:style w:type="paragraph" w:customStyle="1" w:styleId="Style5">
    <w:name w:val="_Style 5"/>
    <w:basedOn w:val="a"/>
    <w:qFormat/>
    <w:rsid w:val="00B94542"/>
    <w:pPr>
      <w:ind w:firstLineChars="200" w:firstLine="200"/>
    </w:pPr>
    <w:rPr>
      <w:sz w:val="24"/>
    </w:rPr>
  </w:style>
  <w:style w:type="paragraph" w:customStyle="1" w:styleId="p0">
    <w:name w:val="p0"/>
    <w:qFormat/>
    <w:rsid w:val="00B94542"/>
    <w:rPr>
      <w:szCs w:val="21"/>
    </w:rPr>
  </w:style>
  <w:style w:type="paragraph" w:customStyle="1" w:styleId="p15">
    <w:name w:val="p15"/>
    <w:basedOn w:val="a"/>
    <w:qFormat/>
    <w:rsid w:val="00B94542"/>
    <w:pPr>
      <w:widowControl/>
    </w:pPr>
    <w:rPr>
      <w:kern w:val="0"/>
      <w:szCs w:val="21"/>
    </w:rPr>
  </w:style>
  <w:style w:type="paragraph" w:customStyle="1" w:styleId="Ac">
    <w:name w:val="正文 A"/>
    <w:qFormat/>
    <w:rsid w:val="00B94542"/>
    <w:pPr>
      <w:widowControl w:val="0"/>
      <w:jc w:val="both"/>
    </w:pPr>
    <w:rPr>
      <w:rFonts w:ascii="Calibri" w:eastAsia="Calibri" w:hAnsi="Calibri" w:cs="Calibri"/>
      <w:color w:val="000000"/>
      <w:kern w:val="2"/>
      <w:sz w:val="21"/>
      <w:szCs w:val="21"/>
      <w:u w:color="000000"/>
    </w:rPr>
  </w:style>
  <w:style w:type="paragraph" w:customStyle="1" w:styleId="NewNewNew">
    <w:name w:val="正文 New New New"/>
    <w:qFormat/>
    <w:rsid w:val="00B94542"/>
    <w:pPr>
      <w:widowControl w:val="0"/>
      <w:jc w:val="both"/>
    </w:pPr>
    <w:rPr>
      <w:kern w:val="2"/>
      <w:sz w:val="21"/>
      <w:szCs w:val="24"/>
    </w:rPr>
  </w:style>
  <w:style w:type="paragraph" w:customStyle="1" w:styleId="New">
    <w:name w:val="正文 New"/>
    <w:rsid w:val="00B94542"/>
    <w:pPr>
      <w:widowControl w:val="0"/>
      <w:jc w:val="both"/>
    </w:pPr>
    <w:rPr>
      <w:rFonts w:ascii="Calibri" w:hAnsi="Calibri"/>
      <w:kern w:val="2"/>
      <w:sz w:val="21"/>
      <w:szCs w:val="22"/>
    </w:rPr>
  </w:style>
  <w:style w:type="paragraph" w:customStyle="1" w:styleId="1">
    <w:name w:val="正文1"/>
    <w:qFormat/>
    <w:rsid w:val="00B94542"/>
    <w:pPr>
      <w:jc w:val="both"/>
    </w:pPr>
    <w:rPr>
      <w:kern w:val="2"/>
      <w:sz w:val="21"/>
      <w:szCs w:val="22"/>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B94542"/>
    <w:pPr>
      <w:widowControl w:val="0"/>
      <w:jc w:val="both"/>
    </w:pPr>
    <w:rPr>
      <w:kern w:val="2"/>
      <w:sz w:val="21"/>
      <w:szCs w:val="24"/>
    </w:rPr>
  </w:style>
  <w:style w:type="paragraph" w:customStyle="1" w:styleId="NewNewNewNewNewNewNewNewNewNewNew">
    <w:name w:val="正文 New New New New New New New New New New New"/>
    <w:qFormat/>
    <w:rsid w:val="00B94542"/>
    <w:pPr>
      <w:widowControl w:val="0"/>
      <w:jc w:val="both"/>
    </w:pPr>
    <w:rPr>
      <w:kern w:val="2"/>
      <w:sz w:val="21"/>
      <w:szCs w:val="24"/>
    </w:rPr>
  </w:style>
  <w:style w:type="paragraph" w:customStyle="1" w:styleId="NewNewNewNewNewNewNewNewNewNewNewNewNewNewNewNewNew">
    <w:name w:val="正文 New New New New New New New New New New New New New New New New New"/>
    <w:qFormat/>
    <w:rsid w:val="00B94542"/>
    <w:pPr>
      <w:widowControl w:val="0"/>
      <w:jc w:val="both"/>
    </w:pPr>
    <w:rPr>
      <w:rFonts w:ascii="Calibri" w:hAnsi="Calibri" w:hint="eastAsia"/>
      <w:kern w:val="2"/>
      <w:sz w:val="21"/>
    </w:rPr>
  </w:style>
  <w:style w:type="paragraph" w:customStyle="1" w:styleId="NewNewNewNewNewNewNewNewNewNew">
    <w:name w:val="正文 New New New New New New New New New New"/>
    <w:qFormat/>
    <w:rsid w:val="00B94542"/>
    <w:pPr>
      <w:widowControl w:val="0"/>
      <w:jc w:val="both"/>
    </w:pPr>
    <w:rPr>
      <w:kern w:val="2"/>
      <w:sz w:val="21"/>
      <w:szCs w:val="24"/>
    </w:rPr>
  </w:style>
  <w:style w:type="paragraph" w:customStyle="1" w:styleId="10">
    <w:name w:val="列出段落1"/>
    <w:basedOn w:val="a"/>
    <w:uiPriority w:val="34"/>
    <w:qFormat/>
    <w:rsid w:val="00B94542"/>
    <w:pPr>
      <w:ind w:firstLineChars="200" w:firstLine="420"/>
    </w:pPr>
  </w:style>
  <w:style w:type="paragraph" w:customStyle="1" w:styleId="NewNewNewNewNewNewNew">
    <w:name w:val="正文 New New New New New New New"/>
    <w:qFormat/>
    <w:rsid w:val="00B94542"/>
    <w:pPr>
      <w:widowControl w:val="0"/>
      <w:jc w:val="both"/>
    </w:pPr>
    <w:rPr>
      <w:rFonts w:cstheme="minorBidi"/>
      <w:kern w:val="2"/>
      <w:sz w:val="21"/>
      <w:szCs w:val="24"/>
    </w:rPr>
  </w:style>
  <w:style w:type="paragraph" w:customStyle="1" w:styleId="NewNewNewNewNewNewNewNewNew">
    <w:name w:val="正文 New New New New New New New New New"/>
    <w:qFormat/>
    <w:rsid w:val="00B94542"/>
    <w:pPr>
      <w:widowControl w:val="0"/>
      <w:jc w:val="both"/>
    </w:pPr>
    <w:rPr>
      <w:rFonts w:cstheme="minorBidi"/>
      <w:kern w:val="2"/>
      <w:sz w:val="21"/>
      <w:szCs w:val="24"/>
    </w:rPr>
  </w:style>
  <w:style w:type="paragraph" w:customStyle="1" w:styleId="11">
    <w:name w:val="纯文本1"/>
    <w:basedOn w:val="New"/>
    <w:qFormat/>
    <w:rsid w:val="00B94542"/>
    <w:rPr>
      <w:rFonts w:ascii="宋体" w:hAnsi="Courier New" w:cs="Courier New"/>
      <w:szCs w:val="21"/>
    </w:rPr>
  </w:style>
  <w:style w:type="paragraph" w:customStyle="1" w:styleId="21">
    <w:name w:val="纯文本2"/>
    <w:basedOn w:val="NewNew"/>
    <w:qFormat/>
    <w:rsid w:val="00B94542"/>
    <w:rPr>
      <w:rFonts w:ascii="宋体" w:hAnsi="Courier New" w:cs="Courier New"/>
      <w:szCs w:val="21"/>
    </w:rPr>
  </w:style>
  <w:style w:type="paragraph" w:customStyle="1" w:styleId="NewNew">
    <w:name w:val="正文 New New"/>
    <w:qFormat/>
    <w:rsid w:val="00B94542"/>
    <w:pPr>
      <w:widowControl w:val="0"/>
      <w:jc w:val="both"/>
    </w:pPr>
    <w:rPr>
      <w:rFonts w:cstheme="minorBidi"/>
      <w:kern w:val="2"/>
      <w:sz w:val="21"/>
      <w:szCs w:val="24"/>
    </w:rPr>
  </w:style>
  <w:style w:type="paragraph" w:customStyle="1" w:styleId="NewNewNewNewNewNewNewNew">
    <w:name w:val="正文 New New New New New New New New"/>
    <w:qFormat/>
    <w:rsid w:val="00B94542"/>
    <w:pPr>
      <w:widowControl w:val="0"/>
      <w:jc w:val="both"/>
    </w:pPr>
    <w:rPr>
      <w:rFonts w:cstheme="minorBidi"/>
      <w:kern w:val="2"/>
      <w:sz w:val="21"/>
      <w:szCs w:val="24"/>
    </w:rPr>
  </w:style>
  <w:style w:type="paragraph" w:customStyle="1" w:styleId="NewNewNewNewNewNew">
    <w:name w:val="页脚 New New New New New New"/>
    <w:basedOn w:val="NewNewNewNewNewNewNewNewNew"/>
    <w:qFormat/>
    <w:rsid w:val="00B94542"/>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wfw.gzonline.gov.cn/vuegzzxsb/offerSteps/selfDetection?serviceCode=11440106MB2C8363X64442133006000,7b0b56f97f8557ad562239686d7c37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wfw.gzonline.gov.cn/vuegzzxsb/offerSteps/selfDetection?serviceCode=11440106MB2C8363X64442133005000,7f60c1e93d2599498c5e29ed88033217" TargetMode="External"/><Relationship Id="rId4" Type="http://schemas.openxmlformats.org/officeDocument/2006/relationships/settings" Target="settings.xml"/><Relationship Id="rId9" Type="http://schemas.openxmlformats.org/officeDocument/2006/relationships/hyperlink" Target="http://zwfw.gzonline.gov.cn/vuegzzxsb/offerSteps/selfDetection?serviceCode=11440106MB2C8363X64442133002002,f5b88ee29771ced2edd41b5504ebaf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915</Words>
  <Characters>5216</Characters>
  <Application>Microsoft Office Word</Application>
  <DocSecurity>0</DocSecurity>
  <Lines>43</Lines>
  <Paragraphs>12</Paragraphs>
  <ScaleCrop>false</ScaleCrop>
  <Company>微软用户</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关于报送2014年天河区迎春花市档位招标工作方案的报告</dc:title>
  <dc:creator>微软中国</dc:creator>
  <cp:lastModifiedBy>陈淑贞</cp:lastModifiedBy>
  <cp:revision>2</cp:revision>
  <cp:lastPrinted>2021-12-08T07:00:00Z</cp:lastPrinted>
  <dcterms:created xsi:type="dcterms:W3CDTF">2021-12-08T08:55:00Z</dcterms:created>
  <dcterms:modified xsi:type="dcterms:W3CDTF">2021-12-08T08:55:00Z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